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DEE1F" w14:textId="60D4EA1B" w:rsidR="00C76952" w:rsidRDefault="00C76952" w:rsidP="00C76952">
      <w:pPr>
        <w:jc w:val="both"/>
      </w:pPr>
      <w:r w:rsidRPr="00C76952">
        <w:t xml:space="preserve">Heutzutage finden in vielen Ländern jährlich Kundgebungen, Demonstrationen und Paraden statt, die für die Akzeptanz nicht-heterosexueller Orientierungen und verschiedener Geschlechtsidentitäten einstehen. Ein Beispiel dafür ist der bekannte Christopher Street Day, kurz CSD, der auch in vielen deutschen Städten abgehalten wird. Ursprünglich diente der Tag der Erinnerung an die sogenannten Stonewall Riots. Im Jahr 1969 lehnten sich homosexuelle Menschen in einer Bar namens Stonewall Inn in der New Yorker Christopher Street gegen Polizeigewalt auf. Seitdem organisierten verschiedene Gruppierung Demonstrationen, um an diesen Tag zu erinnern. Anderenorts wird Homosexualität </w:t>
      </w:r>
      <w:r w:rsidR="007A3D57">
        <w:t>bis heute</w:t>
      </w:r>
      <w:r w:rsidR="007A3D57" w:rsidRPr="00C76952">
        <w:t xml:space="preserve"> </w:t>
      </w:r>
      <w:r w:rsidRPr="00C76952">
        <w:t>unter Strafe gestellt. Das trifft vor allem auf Länder und Regionen zu, die durch religiösen Fundamentalismus geprägt sind. Die Fußball-Weltmeisterschaft der Männer im Jahr 2022 in Qatar stand zum Beispiel unter anderem in der Kritik, weil Homosexualität im Gastgeberland unter schwerer Strafe steht. Dies widerspricht eigentlich den weltoffenen Prinzipien der FIFA. In einem Interview bezeichnete ein Verantwortlicher der WM in Qatar Homosexualität sogar als Geisteskrankheit. Homosexuelle Paare, die die WM besuchen wollten, durften ihre Liebe öffentlich nicht zeigen. Das hinderte die FIFA nicht daran, das Turnier dennoch wie geplant stattfinden zu lassen.</w:t>
      </w:r>
    </w:p>
    <w:p w14:paraId="3C5C7251" w14:textId="0D921024" w:rsidR="00C76952" w:rsidRPr="00C76952" w:rsidRDefault="00C76952" w:rsidP="00C76952">
      <w:pPr>
        <w:jc w:val="both"/>
      </w:pPr>
      <w:r>
        <w:t xml:space="preserve">Auch in der BRD stand Homosexualität lang unter Strafe. Die vorliegende Unterrichtsreihe verfolgt die Geschichte der Lesben- und Schwulenbewegung in Deutschland, wobei § 175 StGB, der die Strafverfolgung homosexueller Männer seit 1872 regelte, als roter Faden dient. Dabei werden die Umstände der verschiedenen Bewegungen und Szenen in der Weimarer Republik, der Zeit des Nationalsozialismus, der Nachkriegszeit im getrennten Deutschland, sowie heute in den </w:t>
      </w:r>
      <w:r w:rsidR="007A3D57">
        <w:t xml:space="preserve">Blick </w:t>
      </w:r>
      <w:r>
        <w:t xml:space="preserve">genommen. Die Errungenschaften und die Herausforderungen </w:t>
      </w:r>
      <w:r w:rsidR="007A3D57">
        <w:t xml:space="preserve">werden </w:t>
      </w:r>
      <w:r>
        <w:t>mit der Frage abgewogen: „Die LGBITQ*-Bewegung – Eine Erfolgsgeschichte?“</w:t>
      </w:r>
    </w:p>
    <w:p w14:paraId="53E698C7" w14:textId="3EB8DC8A" w:rsidR="003C702E" w:rsidRPr="003C702E" w:rsidRDefault="003C702E" w:rsidP="003C702E">
      <w:pPr>
        <w:rPr>
          <w:rFonts w:cstheme="minorHAnsi"/>
          <w:color w:val="000000"/>
        </w:rPr>
      </w:pPr>
      <w:r w:rsidRPr="003C702E">
        <w:rPr>
          <w:rFonts w:cstheme="minorHAnsi"/>
          <w:i/>
          <w:iCs/>
          <w:color w:val="000000"/>
        </w:rPr>
        <w:t xml:space="preserve">--------------------------------------------------------------------------------------------------------------------------- </w:t>
      </w:r>
    </w:p>
    <w:p w14:paraId="139AE9D5" w14:textId="7C70816B" w:rsidR="006A2A16" w:rsidRDefault="003C702E" w:rsidP="00D44B0F">
      <w:pPr>
        <w:jc w:val="both"/>
        <w:rPr>
          <w:rFonts w:cstheme="minorHAnsi"/>
          <w:color w:val="000000"/>
        </w:rPr>
      </w:pPr>
      <w:r w:rsidRPr="003C702E">
        <w:rPr>
          <w:rFonts w:cstheme="minorHAnsi"/>
          <w:color w:val="000000"/>
        </w:rPr>
        <w:t xml:space="preserve">Die Unterrichtsreihe kann sowohl in arbeitsteiliger Gruppenarbeit als auch im Klassenunterricht </w:t>
      </w:r>
      <w:r w:rsidR="00C87DF9" w:rsidRPr="003C702E">
        <w:rPr>
          <w:rFonts w:cstheme="minorHAnsi"/>
          <w:color w:val="000000"/>
        </w:rPr>
        <w:t>durchgeführt</w:t>
      </w:r>
      <w:r w:rsidRPr="003C702E">
        <w:rPr>
          <w:rFonts w:cstheme="minorHAnsi"/>
          <w:color w:val="000000"/>
        </w:rPr>
        <w:t xml:space="preserve"> werden, die Reiheneinstiegsstunde und die Abschlussstund</w:t>
      </w:r>
      <w:r w:rsidR="00A05D2E">
        <w:rPr>
          <w:rFonts w:cstheme="minorHAnsi"/>
          <w:color w:val="000000"/>
        </w:rPr>
        <w:t>e sind davon nicht betro</w:t>
      </w:r>
      <w:r w:rsidR="00B12BCA">
        <w:rPr>
          <w:rFonts w:cstheme="minorHAnsi"/>
          <w:color w:val="000000"/>
        </w:rPr>
        <w:t>f</w:t>
      </w:r>
      <w:r w:rsidR="00A05D2E">
        <w:rPr>
          <w:rFonts w:cstheme="minorHAnsi"/>
          <w:color w:val="000000"/>
        </w:rPr>
        <w:t xml:space="preserve">fen. </w:t>
      </w:r>
      <w:r w:rsidRPr="003C702E">
        <w:rPr>
          <w:rFonts w:cstheme="minorHAnsi"/>
          <w:color w:val="000000"/>
        </w:rPr>
        <w:t xml:space="preserve">Vorschlag: In der Einstiegsstunde werden die </w:t>
      </w:r>
      <w:r w:rsidR="00B12BCA">
        <w:rPr>
          <w:rFonts w:cstheme="minorHAnsi"/>
          <w:color w:val="000000"/>
        </w:rPr>
        <w:t>Schüler*innen</w:t>
      </w:r>
      <w:r w:rsidRPr="003C702E">
        <w:rPr>
          <w:rFonts w:cstheme="minorHAnsi"/>
          <w:color w:val="000000"/>
        </w:rPr>
        <w:t xml:space="preserve"> </w:t>
      </w:r>
      <w:r w:rsidR="00643D12" w:rsidRPr="003C702E">
        <w:rPr>
          <w:rFonts w:cstheme="minorHAnsi"/>
          <w:color w:val="000000"/>
        </w:rPr>
        <w:t>zunächst</w:t>
      </w:r>
      <w:r w:rsidR="00643D12">
        <w:rPr>
          <w:rFonts w:cstheme="minorHAnsi"/>
          <w:color w:val="000000"/>
        </w:rPr>
        <w:t xml:space="preserve"> dazu</w:t>
      </w:r>
      <w:r w:rsidRPr="003C702E">
        <w:rPr>
          <w:rFonts w:cstheme="minorHAnsi"/>
          <w:color w:val="000000"/>
        </w:rPr>
        <w:t xml:space="preserve"> aufgefordert, ein Essay zu verfasse</w:t>
      </w:r>
      <w:r w:rsidR="00643D12">
        <w:rPr>
          <w:rFonts w:cstheme="minorHAnsi"/>
          <w:color w:val="000000"/>
        </w:rPr>
        <w:t>n, das auf der Bilderr</w:t>
      </w:r>
      <w:r w:rsidR="00B167DF">
        <w:rPr>
          <w:rFonts w:cstheme="minorHAnsi"/>
          <w:color w:val="000000"/>
        </w:rPr>
        <w:t>eihe (M 1.</w:t>
      </w:r>
      <w:r w:rsidR="00B12BCA">
        <w:rPr>
          <w:rFonts w:cstheme="minorHAnsi"/>
          <w:color w:val="000000"/>
        </w:rPr>
        <w:t>0</w:t>
      </w:r>
      <w:r w:rsidRPr="003C702E">
        <w:rPr>
          <w:rFonts w:cstheme="minorHAnsi"/>
          <w:color w:val="000000"/>
        </w:rPr>
        <w:t xml:space="preserve">) basiert. In diesem Essay zeigt sich das Vorwissen der Lerngruppe und </w:t>
      </w:r>
      <w:r w:rsidR="004529CD">
        <w:rPr>
          <w:rFonts w:cstheme="minorHAnsi"/>
          <w:color w:val="000000"/>
        </w:rPr>
        <w:t xml:space="preserve">er </w:t>
      </w:r>
      <w:r w:rsidR="006A2A16">
        <w:rPr>
          <w:rFonts w:cstheme="minorHAnsi"/>
          <w:color w:val="000000"/>
        </w:rPr>
        <w:t>dient als Vergleich zu den abschließenden Essays (siehe unten).</w:t>
      </w:r>
      <w:r w:rsidRPr="003C702E">
        <w:rPr>
          <w:rFonts w:cstheme="minorHAnsi"/>
          <w:color w:val="000000"/>
        </w:rPr>
        <w:t xml:space="preserve"> Anschließend werden die einzelnen Bilder der Bilderreihe in Din A4 Format an der Tafel befestigt und im </w:t>
      </w:r>
      <w:r w:rsidR="00C87DF9" w:rsidRPr="003C702E">
        <w:rPr>
          <w:rFonts w:cstheme="minorHAnsi"/>
          <w:color w:val="000000"/>
        </w:rPr>
        <w:t>Unterrichtsgespräch</w:t>
      </w:r>
      <w:r w:rsidRPr="003C702E">
        <w:rPr>
          <w:rFonts w:cstheme="minorHAnsi"/>
          <w:color w:val="000000"/>
        </w:rPr>
        <w:t xml:space="preserve"> beziehungsweise</w:t>
      </w:r>
      <w:r w:rsidR="00643D12">
        <w:rPr>
          <w:rFonts w:cstheme="minorHAnsi"/>
          <w:color w:val="000000"/>
        </w:rPr>
        <w:t xml:space="preserve"> mit Hilfe der Ü</w:t>
      </w:r>
      <w:r w:rsidR="00B167DF">
        <w:rPr>
          <w:rFonts w:cstheme="minorHAnsi"/>
          <w:color w:val="000000"/>
        </w:rPr>
        <w:t>bersichtstexte (M 1.</w:t>
      </w:r>
      <w:r w:rsidR="00B12BCA">
        <w:rPr>
          <w:rFonts w:cstheme="minorHAnsi"/>
          <w:color w:val="000000"/>
        </w:rPr>
        <w:t>1</w:t>
      </w:r>
      <w:r w:rsidRPr="003C702E">
        <w:rPr>
          <w:rFonts w:cstheme="minorHAnsi"/>
          <w:color w:val="000000"/>
        </w:rPr>
        <w:t xml:space="preserve">) </w:t>
      </w:r>
      <w:r w:rsidR="004529CD" w:rsidRPr="003C702E">
        <w:rPr>
          <w:rFonts w:cstheme="minorHAnsi"/>
          <w:color w:val="000000"/>
        </w:rPr>
        <w:t>erläutert</w:t>
      </w:r>
      <w:r w:rsidRPr="003C702E">
        <w:rPr>
          <w:rFonts w:cstheme="minorHAnsi"/>
          <w:color w:val="000000"/>
        </w:rPr>
        <w:t>. Sie werden dann an der</w:t>
      </w:r>
      <w:r w:rsidR="00C87DF9">
        <w:rPr>
          <w:rFonts w:cstheme="minorHAnsi"/>
          <w:color w:val="000000"/>
        </w:rPr>
        <w:t xml:space="preserve"> richtigen Stelle des Zeitline</w:t>
      </w:r>
      <w:r w:rsidRPr="003C702E">
        <w:rPr>
          <w:rFonts w:cstheme="minorHAnsi"/>
          <w:color w:val="000000"/>
        </w:rPr>
        <w:t xml:space="preserve">als angebracht. Mit dem Zeitlineal soll </w:t>
      </w:r>
      <w:r w:rsidR="00B12BCA" w:rsidRPr="003C702E">
        <w:rPr>
          <w:rFonts w:cstheme="minorHAnsi"/>
          <w:color w:val="000000"/>
        </w:rPr>
        <w:t>während</w:t>
      </w:r>
      <w:r w:rsidRPr="003C702E">
        <w:rPr>
          <w:rFonts w:cstheme="minorHAnsi"/>
          <w:color w:val="000000"/>
        </w:rPr>
        <w:t xml:space="preserve"> der gesamten Unterrichtsreihe gearb</w:t>
      </w:r>
      <w:r w:rsidR="00B167DF">
        <w:rPr>
          <w:rFonts w:cstheme="minorHAnsi"/>
          <w:color w:val="000000"/>
        </w:rPr>
        <w:t>eitet werden (M 1.</w:t>
      </w:r>
      <w:r w:rsidR="00B12BCA">
        <w:rPr>
          <w:rFonts w:cstheme="minorHAnsi"/>
          <w:color w:val="000000"/>
        </w:rPr>
        <w:t>2</w:t>
      </w:r>
      <w:r w:rsidRPr="003C702E">
        <w:rPr>
          <w:rFonts w:cstheme="minorHAnsi"/>
          <w:color w:val="000000"/>
        </w:rPr>
        <w:t>). Es wird im Verlauf der Reihe immer wieder durch weitere Bilde</w:t>
      </w:r>
      <w:r w:rsidR="00643D12">
        <w:rPr>
          <w:rFonts w:cstheme="minorHAnsi"/>
          <w:color w:val="000000"/>
        </w:rPr>
        <w:t>r, Schlüsselbegriffe oder spezielle</w:t>
      </w:r>
      <w:r w:rsidRPr="003C702E">
        <w:rPr>
          <w:rFonts w:cstheme="minorHAnsi"/>
          <w:color w:val="000000"/>
        </w:rPr>
        <w:t xml:space="preserve"> Daten </w:t>
      </w:r>
      <w:r w:rsidR="00B12BCA" w:rsidRPr="003C702E">
        <w:rPr>
          <w:rFonts w:cstheme="minorHAnsi"/>
          <w:color w:val="000000"/>
        </w:rPr>
        <w:t>ergänzt</w:t>
      </w:r>
      <w:r w:rsidRPr="003C702E">
        <w:rPr>
          <w:rFonts w:cstheme="minorHAnsi"/>
          <w:color w:val="000000"/>
        </w:rPr>
        <w:t xml:space="preserve">, um den </w:t>
      </w:r>
      <w:r w:rsidR="00B12BCA">
        <w:rPr>
          <w:rFonts w:cstheme="minorHAnsi"/>
          <w:color w:val="000000"/>
        </w:rPr>
        <w:t>Schüler*innen</w:t>
      </w:r>
      <w:r w:rsidRPr="003C702E">
        <w:rPr>
          <w:rFonts w:cstheme="minorHAnsi"/>
          <w:color w:val="000000"/>
        </w:rPr>
        <w:t xml:space="preserve"> den zeitlichen Ablauf zu verdeutlichen. Das Zeitlineal kann mit einfachen Mitteln</w:t>
      </w:r>
      <w:r w:rsidR="004529CD">
        <w:rPr>
          <w:rFonts w:cstheme="minorHAnsi"/>
          <w:color w:val="000000"/>
        </w:rPr>
        <w:t xml:space="preserve"> (Absperrband)</w:t>
      </w:r>
      <w:r w:rsidRPr="003C702E">
        <w:rPr>
          <w:rFonts w:cstheme="minorHAnsi"/>
          <w:color w:val="000000"/>
        </w:rPr>
        <w:t xml:space="preserve"> im Klass</w:t>
      </w:r>
      <w:r w:rsidR="00643D12">
        <w:rPr>
          <w:rFonts w:cstheme="minorHAnsi"/>
          <w:color w:val="000000"/>
        </w:rPr>
        <w:t>e</w:t>
      </w:r>
      <w:r w:rsidR="00B167DF">
        <w:rPr>
          <w:rFonts w:cstheme="minorHAnsi"/>
          <w:color w:val="000000"/>
        </w:rPr>
        <w:t>nraum umgesetzt werden (s. M 1.</w:t>
      </w:r>
      <w:r w:rsidR="00B12BCA">
        <w:rPr>
          <w:rFonts w:cstheme="minorHAnsi"/>
          <w:color w:val="000000"/>
        </w:rPr>
        <w:t>2</w:t>
      </w:r>
      <w:r w:rsidRPr="003C702E">
        <w:rPr>
          <w:rFonts w:cstheme="minorHAnsi"/>
          <w:color w:val="000000"/>
        </w:rPr>
        <w:t xml:space="preserve">). In der letzten Doppelstunde werden die Lernprodukte der Lernenden </w:t>
      </w:r>
      <w:r w:rsidR="00B12BCA" w:rsidRPr="003C702E">
        <w:rPr>
          <w:rFonts w:cstheme="minorHAnsi"/>
          <w:color w:val="000000"/>
        </w:rPr>
        <w:t>präsentiert</w:t>
      </w:r>
      <w:r w:rsidRPr="003C702E">
        <w:rPr>
          <w:rFonts w:cstheme="minorHAnsi"/>
          <w:color w:val="000000"/>
        </w:rPr>
        <w:t xml:space="preserve"> und die Leitfrage abschließend diskutiert. </w:t>
      </w:r>
    </w:p>
    <w:p w14:paraId="34714A81" w14:textId="272D3560" w:rsidR="00C76952" w:rsidRDefault="00995D48" w:rsidP="00D44B0F">
      <w:pPr>
        <w:jc w:val="both"/>
        <w:rPr>
          <w:rFonts w:cstheme="minorHAnsi"/>
          <w:color w:val="000000"/>
        </w:rPr>
      </w:pPr>
      <w:r>
        <w:rPr>
          <w:rFonts w:cstheme="minorHAnsi"/>
          <w:color w:val="000000"/>
        </w:rPr>
        <w:t>Als zusätzliches Material werden unterstützende Medien empfohlen.</w:t>
      </w:r>
    </w:p>
    <w:p w14:paraId="4033BE3D" w14:textId="31901236" w:rsidR="00C76952" w:rsidRDefault="00995D48" w:rsidP="00D44B0F">
      <w:pPr>
        <w:jc w:val="both"/>
        <w:rPr>
          <w:rFonts w:cstheme="minorHAnsi"/>
          <w:color w:val="000000"/>
        </w:rPr>
      </w:pPr>
      <w:r>
        <w:rPr>
          <w:rFonts w:cstheme="minorHAnsi"/>
          <w:color w:val="000000"/>
        </w:rPr>
        <w:t>Gruppe 1 kann auf einen Film über Magnus Hirschfeld zurückgreifen (</w:t>
      </w:r>
      <w:r w:rsidRPr="00995D48">
        <w:rPr>
          <w:rFonts w:cstheme="minorHAnsi"/>
          <w:b/>
          <w:bCs/>
          <w:color w:val="000000"/>
        </w:rPr>
        <w:t>Achtung: Die Dokumentation erhält Nacktszenen, da Hirschfeld Anhänger der FKK-Bewegung war</w:t>
      </w:r>
      <w:r>
        <w:rPr>
          <w:rFonts w:cstheme="minorHAnsi"/>
          <w:color w:val="000000"/>
        </w:rPr>
        <w:t xml:space="preserve">): </w:t>
      </w:r>
      <w:hyperlink r:id="rId7" w:history="1">
        <w:r w:rsidRPr="00FA0736">
          <w:rPr>
            <w:rStyle w:val="Hyperlink"/>
            <w:rFonts w:cstheme="minorHAnsi"/>
          </w:rPr>
          <w:t>https://archive.org/details/Magnus-Hirschfeld_Der-Einstein-des-Sex_Film-1999</w:t>
        </w:r>
      </w:hyperlink>
      <w:r>
        <w:rPr>
          <w:rFonts w:cstheme="minorHAnsi"/>
          <w:color w:val="000000"/>
        </w:rPr>
        <w:t xml:space="preserve"> Alternativ kann folgendes Kurzporträt von 3sat verwendet werden: </w:t>
      </w:r>
      <w:hyperlink r:id="rId8" w:history="1">
        <w:r w:rsidRPr="00FA0736">
          <w:rPr>
            <w:rStyle w:val="Hyperlink"/>
            <w:rFonts w:cstheme="minorHAnsi"/>
          </w:rPr>
          <w:t>https://www.3sat.de/kultur/kulturzeit/magnus-hirschfeld-pionier-der-sexualforschung-100.html</w:t>
        </w:r>
      </w:hyperlink>
      <w:r>
        <w:rPr>
          <w:rFonts w:cstheme="minorHAnsi"/>
          <w:color w:val="000000"/>
        </w:rPr>
        <w:t xml:space="preserve"> </w:t>
      </w:r>
    </w:p>
    <w:p w14:paraId="3E6A3CE8" w14:textId="4CAB7F5C" w:rsidR="00995D48" w:rsidRDefault="00995D48" w:rsidP="00D44B0F">
      <w:pPr>
        <w:jc w:val="both"/>
        <w:rPr>
          <w:rFonts w:cstheme="minorHAnsi"/>
          <w:color w:val="000000"/>
        </w:rPr>
      </w:pPr>
      <w:r>
        <w:rPr>
          <w:rFonts w:cstheme="minorHAnsi"/>
          <w:color w:val="000000"/>
        </w:rPr>
        <w:lastRenderedPageBreak/>
        <w:t xml:space="preserve">Gruppe 2 kann auf die Dokumentation </w:t>
      </w:r>
      <w:r>
        <w:rPr>
          <w:rFonts w:cstheme="minorHAnsi"/>
          <w:i/>
          <w:color w:val="000000"/>
        </w:rPr>
        <w:t>rosa Winkel</w:t>
      </w:r>
      <w:r>
        <w:rPr>
          <w:rFonts w:cstheme="minorHAnsi"/>
          <w:color w:val="000000"/>
        </w:rPr>
        <w:t xml:space="preserve"> von Detlef Stoffel zurückgreifen. Der Film ist als Zusatzmaterial zur Dokumentation über Detlef Stoffel auf derselben DVD (siehe nachfolgend) abrufbar.</w:t>
      </w:r>
    </w:p>
    <w:p w14:paraId="78FDE2E5" w14:textId="7CBBFFED" w:rsidR="00995D48" w:rsidRDefault="00995D48" w:rsidP="00D44B0F">
      <w:pPr>
        <w:jc w:val="both"/>
        <w:rPr>
          <w:rFonts w:cstheme="minorHAnsi"/>
          <w:bCs/>
          <w:color w:val="000000"/>
        </w:rPr>
      </w:pPr>
      <w:r>
        <w:rPr>
          <w:rFonts w:cstheme="minorHAnsi"/>
          <w:color w:val="000000"/>
        </w:rPr>
        <w:t>Gruppe 3 kann auf die Dokumentation über Detlef Stoffel zurückgreifen (</w:t>
      </w:r>
      <w:r w:rsidRPr="00995D48">
        <w:rPr>
          <w:rFonts w:cstheme="minorHAnsi"/>
          <w:b/>
          <w:color w:val="000000"/>
        </w:rPr>
        <w:t>Achtung: Der Film ist laut FSK ab 16 Jahren freigegeben, enthält aber auch sehr explizite Szenen.)</w:t>
      </w:r>
      <w:r>
        <w:rPr>
          <w:rFonts w:cstheme="minorHAnsi"/>
          <w:bCs/>
          <w:color w:val="000000"/>
        </w:rPr>
        <w:t xml:space="preserve"> Die DVD wird von pro-fun media produziert und vertrieben.</w:t>
      </w:r>
    </w:p>
    <w:p w14:paraId="45ED2580" w14:textId="416628FC" w:rsidR="00C76952" w:rsidRPr="00995D48" w:rsidRDefault="00995D48" w:rsidP="00D44B0F">
      <w:pPr>
        <w:jc w:val="both"/>
        <w:rPr>
          <w:rFonts w:cstheme="minorHAnsi"/>
          <w:bCs/>
          <w:color w:val="000000"/>
        </w:rPr>
      </w:pPr>
      <w:r>
        <w:rPr>
          <w:rFonts w:cstheme="minorHAnsi"/>
          <w:bCs/>
          <w:color w:val="000000"/>
        </w:rPr>
        <w:t xml:space="preserve">Gruppe 4 kann auf folgenden Podcast des Kanals </w:t>
      </w:r>
      <w:r>
        <w:rPr>
          <w:rFonts w:cstheme="minorHAnsi"/>
          <w:bCs/>
          <w:i/>
          <w:color w:val="000000"/>
        </w:rPr>
        <w:t>Queer Revier</w:t>
      </w:r>
      <w:r>
        <w:rPr>
          <w:rFonts w:cstheme="minorHAnsi"/>
          <w:bCs/>
          <w:color w:val="000000"/>
        </w:rPr>
        <w:t xml:space="preserve"> zurückgreifen, in dem es darum geht, warum auch heute über Queerfeindlichkeit gesprochen werden sollte: </w:t>
      </w:r>
      <w:hyperlink r:id="rId9" w:history="1">
        <w:r w:rsidRPr="00FA0736">
          <w:rPr>
            <w:rStyle w:val="Hyperlink"/>
            <w:rFonts w:cstheme="minorHAnsi"/>
            <w:bCs/>
          </w:rPr>
          <w:t>https://open.spotify.com/episode/4e4Ymgn0y0PcROIFLdX2EL</w:t>
        </w:r>
      </w:hyperlink>
      <w:r>
        <w:rPr>
          <w:rFonts w:cstheme="minorHAnsi"/>
          <w:bCs/>
          <w:color w:val="000000"/>
        </w:rPr>
        <w:t xml:space="preserve"> </w:t>
      </w:r>
    </w:p>
    <w:p w14:paraId="4BD1E2E6" w14:textId="45DC57AE" w:rsidR="00C76952" w:rsidRPr="003C702E" w:rsidRDefault="00995D48" w:rsidP="00D44B0F">
      <w:pPr>
        <w:jc w:val="both"/>
        <w:rPr>
          <w:rFonts w:cstheme="minorHAnsi"/>
          <w:color w:val="000000"/>
        </w:rPr>
      </w:pPr>
      <w:r>
        <w:rPr>
          <w:rFonts w:cstheme="minorHAnsi"/>
          <w:color w:val="000000"/>
        </w:rPr>
        <w:t>Der Rest des Materials gliedert sich wie folgt:</w:t>
      </w:r>
    </w:p>
    <w:tbl>
      <w:tblPr>
        <w:tblStyle w:val="TableGrid"/>
        <w:tblW w:w="0" w:type="auto"/>
        <w:tblLayout w:type="fixed"/>
        <w:tblLook w:val="04A0" w:firstRow="1" w:lastRow="0" w:firstColumn="1" w:lastColumn="0" w:noHBand="0" w:noVBand="1"/>
      </w:tblPr>
      <w:tblGrid>
        <w:gridCol w:w="1101"/>
        <w:gridCol w:w="6804"/>
        <w:gridCol w:w="1383"/>
      </w:tblGrid>
      <w:tr w:rsidR="003C702E" w14:paraId="61BFCB15" w14:textId="77777777" w:rsidTr="00B167DF">
        <w:tc>
          <w:tcPr>
            <w:tcW w:w="9288" w:type="dxa"/>
            <w:gridSpan w:val="3"/>
          </w:tcPr>
          <w:p w14:paraId="0340D842" w14:textId="77777777" w:rsidR="003C702E" w:rsidRDefault="003C702E" w:rsidP="00810F44">
            <w:pPr>
              <w:spacing w:line="276" w:lineRule="auto"/>
              <w:jc w:val="both"/>
              <w:rPr>
                <w:b/>
                <w:bCs/>
              </w:rPr>
            </w:pPr>
            <w:r w:rsidRPr="00EE7479">
              <w:rPr>
                <w:b/>
                <w:bCs/>
              </w:rPr>
              <w:t>ÜBERSICHT</w:t>
            </w:r>
          </w:p>
          <w:p w14:paraId="69B50CFA" w14:textId="77777777" w:rsidR="003C702E" w:rsidRPr="00EE7479" w:rsidRDefault="003C702E" w:rsidP="00810F44">
            <w:pPr>
              <w:jc w:val="both"/>
              <w:rPr>
                <w:b/>
                <w:bCs/>
              </w:rPr>
            </w:pPr>
          </w:p>
        </w:tc>
      </w:tr>
      <w:tr w:rsidR="003C702E" w14:paraId="592C2FBC" w14:textId="77777777" w:rsidTr="00B167DF">
        <w:tc>
          <w:tcPr>
            <w:tcW w:w="1101" w:type="dxa"/>
          </w:tcPr>
          <w:p w14:paraId="15DEC391" w14:textId="7CF2880F" w:rsidR="003C702E" w:rsidRDefault="00643D12" w:rsidP="00810F44">
            <w:pPr>
              <w:spacing w:line="276" w:lineRule="auto"/>
              <w:jc w:val="both"/>
              <w:rPr>
                <w:b/>
                <w:bCs/>
              </w:rPr>
            </w:pPr>
            <w:r>
              <w:rPr>
                <w:b/>
                <w:bCs/>
              </w:rPr>
              <w:t>Unterrichtseinheit</w:t>
            </w:r>
          </w:p>
          <w:p w14:paraId="1E014A79" w14:textId="77777777" w:rsidR="003C702E" w:rsidRPr="00EE7479" w:rsidRDefault="003C702E" w:rsidP="00810F44">
            <w:pPr>
              <w:spacing w:line="276" w:lineRule="auto"/>
              <w:jc w:val="both"/>
              <w:rPr>
                <w:b/>
                <w:bCs/>
              </w:rPr>
            </w:pPr>
          </w:p>
        </w:tc>
        <w:tc>
          <w:tcPr>
            <w:tcW w:w="6804" w:type="dxa"/>
          </w:tcPr>
          <w:p w14:paraId="458201BB" w14:textId="78BC7E0C" w:rsidR="003C702E" w:rsidRPr="00EE7479" w:rsidRDefault="003C702E" w:rsidP="00B167DF">
            <w:pPr>
              <w:spacing w:line="276" w:lineRule="auto"/>
              <w:jc w:val="both"/>
              <w:rPr>
                <w:b/>
                <w:bCs/>
              </w:rPr>
            </w:pPr>
            <w:r w:rsidRPr="00EE7479">
              <w:rPr>
                <w:b/>
                <w:bCs/>
              </w:rPr>
              <w:t>Thema</w:t>
            </w:r>
            <w:r>
              <w:rPr>
                <w:b/>
                <w:bCs/>
              </w:rPr>
              <w:t xml:space="preserve">: </w:t>
            </w:r>
            <w:r w:rsidR="00C76952" w:rsidRPr="00C76952">
              <w:rPr>
                <w:b/>
                <w:bCs/>
                <w:i/>
                <w:iCs/>
              </w:rPr>
              <w:t>Die LGBITQ*-Bewegung – Eine Erfolgsgeschichte?</w:t>
            </w:r>
          </w:p>
        </w:tc>
        <w:tc>
          <w:tcPr>
            <w:tcW w:w="1383" w:type="dxa"/>
          </w:tcPr>
          <w:p w14:paraId="27894BC3" w14:textId="77777777" w:rsidR="003C702E" w:rsidRPr="00EE7479" w:rsidRDefault="003C702E" w:rsidP="00810F44">
            <w:pPr>
              <w:jc w:val="both"/>
              <w:rPr>
                <w:b/>
                <w:bCs/>
              </w:rPr>
            </w:pPr>
            <w:r>
              <w:rPr>
                <w:b/>
                <w:bCs/>
              </w:rPr>
              <w:t>Material</w:t>
            </w:r>
          </w:p>
        </w:tc>
      </w:tr>
      <w:tr w:rsidR="003C702E" w14:paraId="0CAEF67A" w14:textId="77777777" w:rsidTr="00B167DF">
        <w:tc>
          <w:tcPr>
            <w:tcW w:w="1101" w:type="dxa"/>
          </w:tcPr>
          <w:p w14:paraId="0F302C78" w14:textId="77777777" w:rsidR="003C702E" w:rsidRDefault="003C702E" w:rsidP="00810F44">
            <w:pPr>
              <w:spacing w:line="276" w:lineRule="auto"/>
              <w:jc w:val="both"/>
              <w:rPr>
                <w:b/>
                <w:bCs/>
              </w:rPr>
            </w:pPr>
            <w:r w:rsidRPr="00EE7479">
              <w:rPr>
                <w:b/>
                <w:bCs/>
              </w:rPr>
              <w:t>1</w:t>
            </w:r>
            <w:r>
              <w:rPr>
                <w:b/>
                <w:bCs/>
              </w:rPr>
              <w:t>.</w:t>
            </w:r>
          </w:p>
          <w:p w14:paraId="4626C405" w14:textId="77777777" w:rsidR="003C702E" w:rsidRPr="00EE7479" w:rsidRDefault="003C702E" w:rsidP="00810F44">
            <w:pPr>
              <w:spacing w:line="276" w:lineRule="auto"/>
              <w:jc w:val="both"/>
              <w:rPr>
                <w:b/>
                <w:bCs/>
              </w:rPr>
            </w:pPr>
          </w:p>
        </w:tc>
        <w:tc>
          <w:tcPr>
            <w:tcW w:w="6804" w:type="dxa"/>
          </w:tcPr>
          <w:p w14:paraId="583AD825" w14:textId="4832DD40" w:rsidR="003C702E" w:rsidRDefault="00B167DF" w:rsidP="00810F44">
            <w:pPr>
              <w:spacing w:line="276" w:lineRule="auto"/>
              <w:jc w:val="both"/>
            </w:pPr>
            <w:r>
              <w:rPr>
                <w:rFonts w:cstheme="minorHAnsi"/>
                <w:color w:val="000000"/>
              </w:rPr>
              <w:t>Einstieg</w:t>
            </w:r>
            <w:r w:rsidR="007A3D57">
              <w:rPr>
                <w:rFonts w:cstheme="minorHAnsi"/>
                <w:color w:val="000000"/>
              </w:rPr>
              <w:t>: Bilderreihe, Essay, Zeitlineal</w:t>
            </w:r>
            <w:r>
              <w:rPr>
                <w:rFonts w:cstheme="minorHAnsi"/>
                <w:color w:val="000000"/>
              </w:rPr>
              <w:t xml:space="preserve"> – </w:t>
            </w:r>
            <w:r w:rsidR="0072510B">
              <w:rPr>
                <w:rFonts w:cstheme="minorHAnsi"/>
                <w:color w:val="000000"/>
              </w:rPr>
              <w:t xml:space="preserve">kurze Übersicht über </w:t>
            </w:r>
            <w:r w:rsidR="00C76952">
              <w:rPr>
                <w:rFonts w:cstheme="minorHAnsi"/>
                <w:color w:val="000000"/>
              </w:rPr>
              <w:t xml:space="preserve">das </w:t>
            </w:r>
            <w:r w:rsidR="0072510B">
              <w:rPr>
                <w:rFonts w:cstheme="minorHAnsi"/>
                <w:color w:val="000000"/>
              </w:rPr>
              <w:t>Them</w:t>
            </w:r>
            <w:r w:rsidR="00C76952">
              <w:rPr>
                <w:rFonts w:cstheme="minorHAnsi"/>
                <w:color w:val="000000"/>
              </w:rPr>
              <w:t>a der Reihe, das die Problemfrage aufwirft</w:t>
            </w:r>
          </w:p>
        </w:tc>
        <w:tc>
          <w:tcPr>
            <w:tcW w:w="1383" w:type="dxa"/>
          </w:tcPr>
          <w:p w14:paraId="6482E598" w14:textId="17668D3B" w:rsidR="003C702E" w:rsidRDefault="00B167DF" w:rsidP="00810F44">
            <w:pPr>
              <w:jc w:val="both"/>
            </w:pPr>
            <w:r>
              <w:t>M 1.0 – M 1.</w:t>
            </w:r>
            <w:r w:rsidR="00C76952">
              <w:t>2</w:t>
            </w:r>
          </w:p>
        </w:tc>
      </w:tr>
      <w:tr w:rsidR="003C702E" w14:paraId="04CC756D" w14:textId="77777777" w:rsidTr="00B167DF">
        <w:tc>
          <w:tcPr>
            <w:tcW w:w="1101" w:type="dxa"/>
          </w:tcPr>
          <w:p w14:paraId="2F325C45" w14:textId="77777777" w:rsidR="003C702E" w:rsidRPr="00EE7479" w:rsidRDefault="003C702E" w:rsidP="00810F44">
            <w:pPr>
              <w:spacing w:line="276" w:lineRule="auto"/>
              <w:jc w:val="both"/>
              <w:rPr>
                <w:b/>
                <w:bCs/>
              </w:rPr>
            </w:pPr>
            <w:r>
              <w:rPr>
                <w:b/>
                <w:bCs/>
              </w:rPr>
              <w:t>2.</w:t>
            </w:r>
          </w:p>
        </w:tc>
        <w:tc>
          <w:tcPr>
            <w:tcW w:w="6804" w:type="dxa"/>
          </w:tcPr>
          <w:p w14:paraId="42F05070" w14:textId="1EC1B66E" w:rsidR="003C702E" w:rsidRDefault="00C76952" w:rsidP="00810F44">
            <w:pPr>
              <w:spacing w:line="276" w:lineRule="auto"/>
              <w:jc w:val="both"/>
            </w:pPr>
            <w:r>
              <w:t>Umgang mit der Homosexualität in der Weimarer Republik</w:t>
            </w:r>
          </w:p>
        </w:tc>
        <w:tc>
          <w:tcPr>
            <w:tcW w:w="1383" w:type="dxa"/>
          </w:tcPr>
          <w:p w14:paraId="184AB347" w14:textId="6C72FAF2" w:rsidR="003C702E" w:rsidRDefault="003C702E" w:rsidP="00810F44">
            <w:pPr>
              <w:jc w:val="both"/>
            </w:pPr>
            <w:r>
              <w:t>M</w:t>
            </w:r>
            <w:r w:rsidR="00643D12">
              <w:t xml:space="preserve"> </w:t>
            </w:r>
            <w:r w:rsidR="00B167DF">
              <w:t>2.0</w:t>
            </w:r>
            <w:r w:rsidR="00643D12">
              <w:t xml:space="preserve"> </w:t>
            </w:r>
            <w:r>
              <w:t>-</w:t>
            </w:r>
            <w:r w:rsidR="00643D12">
              <w:t xml:space="preserve"> </w:t>
            </w:r>
            <w:r>
              <w:t>M</w:t>
            </w:r>
            <w:r w:rsidR="00643D12">
              <w:t xml:space="preserve"> </w:t>
            </w:r>
            <w:r>
              <w:t>2.</w:t>
            </w:r>
            <w:r w:rsidR="00C76952">
              <w:t>5</w:t>
            </w:r>
          </w:p>
        </w:tc>
      </w:tr>
      <w:tr w:rsidR="003C702E" w14:paraId="364553B7" w14:textId="77777777" w:rsidTr="00B167DF">
        <w:tc>
          <w:tcPr>
            <w:tcW w:w="1101" w:type="dxa"/>
          </w:tcPr>
          <w:p w14:paraId="32C186C7" w14:textId="77777777" w:rsidR="003C702E" w:rsidRDefault="003C702E" w:rsidP="00810F44">
            <w:pPr>
              <w:spacing w:line="276" w:lineRule="auto"/>
              <w:jc w:val="both"/>
              <w:rPr>
                <w:b/>
                <w:bCs/>
              </w:rPr>
            </w:pPr>
            <w:r>
              <w:rPr>
                <w:b/>
                <w:bCs/>
              </w:rPr>
              <w:t>3.</w:t>
            </w:r>
          </w:p>
          <w:p w14:paraId="455C5244" w14:textId="77777777" w:rsidR="003C702E" w:rsidRPr="00EE7479" w:rsidRDefault="003C702E" w:rsidP="00810F44">
            <w:pPr>
              <w:spacing w:line="276" w:lineRule="auto"/>
              <w:jc w:val="both"/>
              <w:rPr>
                <w:b/>
                <w:bCs/>
              </w:rPr>
            </w:pPr>
          </w:p>
        </w:tc>
        <w:tc>
          <w:tcPr>
            <w:tcW w:w="6804" w:type="dxa"/>
          </w:tcPr>
          <w:p w14:paraId="285EFD0D" w14:textId="0292A9E0" w:rsidR="003C702E" w:rsidRDefault="00C76952" w:rsidP="00810F44">
            <w:pPr>
              <w:spacing w:line="276" w:lineRule="auto"/>
              <w:jc w:val="both"/>
            </w:pPr>
            <w:r>
              <w:t>Verfolgung homosexueller Männer im NS-Staat</w:t>
            </w:r>
          </w:p>
        </w:tc>
        <w:tc>
          <w:tcPr>
            <w:tcW w:w="1383" w:type="dxa"/>
          </w:tcPr>
          <w:p w14:paraId="5F1EA8F9" w14:textId="21FBEC24" w:rsidR="003C702E" w:rsidRDefault="00B167DF" w:rsidP="00810F44">
            <w:pPr>
              <w:jc w:val="both"/>
            </w:pPr>
            <w:r>
              <w:t>M 3.0 - M 3.</w:t>
            </w:r>
            <w:r w:rsidR="0072510B">
              <w:t>4</w:t>
            </w:r>
          </w:p>
        </w:tc>
      </w:tr>
      <w:tr w:rsidR="00643D12" w14:paraId="512FE09F" w14:textId="77777777" w:rsidTr="00B167DF">
        <w:tc>
          <w:tcPr>
            <w:tcW w:w="1101" w:type="dxa"/>
          </w:tcPr>
          <w:p w14:paraId="6F7BDFC3" w14:textId="65B66F42" w:rsidR="00643D12" w:rsidRDefault="00643D12" w:rsidP="00810F44">
            <w:pPr>
              <w:jc w:val="both"/>
              <w:rPr>
                <w:b/>
                <w:bCs/>
              </w:rPr>
            </w:pPr>
            <w:r>
              <w:rPr>
                <w:b/>
                <w:bCs/>
              </w:rPr>
              <w:t>4.</w:t>
            </w:r>
          </w:p>
        </w:tc>
        <w:tc>
          <w:tcPr>
            <w:tcW w:w="6804" w:type="dxa"/>
          </w:tcPr>
          <w:p w14:paraId="7E443A77" w14:textId="290C98C9" w:rsidR="00643D12" w:rsidRDefault="00C76952" w:rsidP="00643D12">
            <w:r>
              <w:t>Kampf um Anerkennung in der Nachkriegszeit</w:t>
            </w:r>
          </w:p>
        </w:tc>
        <w:tc>
          <w:tcPr>
            <w:tcW w:w="1383" w:type="dxa"/>
          </w:tcPr>
          <w:p w14:paraId="1A83E689" w14:textId="462EA234" w:rsidR="00643D12" w:rsidRDefault="00B167DF" w:rsidP="00810F44">
            <w:r>
              <w:t>M 4.0</w:t>
            </w:r>
            <w:r w:rsidR="00643D12">
              <w:t xml:space="preserve"> – M4.</w:t>
            </w:r>
            <w:r w:rsidR="00C76952">
              <w:t>5</w:t>
            </w:r>
          </w:p>
        </w:tc>
      </w:tr>
      <w:tr w:rsidR="003C702E" w14:paraId="0A2BE5A4" w14:textId="77777777" w:rsidTr="00B167DF">
        <w:tc>
          <w:tcPr>
            <w:tcW w:w="1101" w:type="dxa"/>
          </w:tcPr>
          <w:p w14:paraId="1CA9659B" w14:textId="01C734D8" w:rsidR="003C702E" w:rsidRDefault="00643D12" w:rsidP="00810F44">
            <w:pPr>
              <w:spacing w:line="276" w:lineRule="auto"/>
              <w:jc w:val="both"/>
              <w:rPr>
                <w:b/>
                <w:bCs/>
              </w:rPr>
            </w:pPr>
            <w:r>
              <w:rPr>
                <w:b/>
                <w:bCs/>
              </w:rPr>
              <w:t>5</w:t>
            </w:r>
            <w:r w:rsidR="003C702E">
              <w:rPr>
                <w:b/>
                <w:bCs/>
              </w:rPr>
              <w:t>.</w:t>
            </w:r>
          </w:p>
          <w:p w14:paraId="29ABA1C8" w14:textId="77777777" w:rsidR="003C702E" w:rsidRPr="00EE7479" w:rsidRDefault="003C702E" w:rsidP="00810F44">
            <w:pPr>
              <w:spacing w:line="276" w:lineRule="auto"/>
              <w:jc w:val="both"/>
              <w:rPr>
                <w:b/>
                <w:bCs/>
              </w:rPr>
            </w:pPr>
          </w:p>
        </w:tc>
        <w:tc>
          <w:tcPr>
            <w:tcW w:w="6804" w:type="dxa"/>
          </w:tcPr>
          <w:p w14:paraId="386A5185" w14:textId="02EEADD1" w:rsidR="003C702E" w:rsidRDefault="00C76952" w:rsidP="00643D12">
            <w:r>
              <w:t>Errungenschaften und Herausforderungen in der Gegenwart</w:t>
            </w:r>
          </w:p>
        </w:tc>
        <w:tc>
          <w:tcPr>
            <w:tcW w:w="1383" w:type="dxa"/>
          </w:tcPr>
          <w:p w14:paraId="61C62951" w14:textId="541CD858" w:rsidR="003C702E" w:rsidRDefault="00B167DF" w:rsidP="00810F44">
            <w:r>
              <w:t>M 5.0</w:t>
            </w:r>
            <w:r w:rsidR="00643D12">
              <w:t xml:space="preserve"> – M5.</w:t>
            </w:r>
            <w:r w:rsidR="0072510B">
              <w:t>4</w:t>
            </w:r>
          </w:p>
        </w:tc>
      </w:tr>
      <w:tr w:rsidR="003C702E" w14:paraId="4A5820BF" w14:textId="77777777" w:rsidTr="00B167DF">
        <w:tc>
          <w:tcPr>
            <w:tcW w:w="1101" w:type="dxa"/>
          </w:tcPr>
          <w:p w14:paraId="5115768E" w14:textId="0F776560" w:rsidR="003C702E" w:rsidRDefault="00643D12" w:rsidP="00810F44">
            <w:pPr>
              <w:spacing w:line="276" w:lineRule="auto"/>
              <w:jc w:val="both"/>
              <w:rPr>
                <w:b/>
                <w:bCs/>
              </w:rPr>
            </w:pPr>
            <w:r>
              <w:rPr>
                <w:b/>
                <w:bCs/>
              </w:rPr>
              <w:t>6</w:t>
            </w:r>
            <w:r w:rsidR="003C702E">
              <w:rPr>
                <w:b/>
                <w:bCs/>
              </w:rPr>
              <w:t>.</w:t>
            </w:r>
          </w:p>
          <w:p w14:paraId="3F720558" w14:textId="77777777" w:rsidR="003C702E" w:rsidRPr="00EE7479" w:rsidRDefault="003C702E" w:rsidP="00810F44">
            <w:pPr>
              <w:spacing w:line="276" w:lineRule="auto"/>
              <w:jc w:val="both"/>
              <w:rPr>
                <w:b/>
                <w:bCs/>
              </w:rPr>
            </w:pPr>
          </w:p>
        </w:tc>
        <w:tc>
          <w:tcPr>
            <w:tcW w:w="6804" w:type="dxa"/>
          </w:tcPr>
          <w:p w14:paraId="1443E00E" w14:textId="230F1E78" w:rsidR="003C702E" w:rsidRDefault="00B167DF" w:rsidP="00643D12">
            <w:pPr>
              <w:jc w:val="both"/>
            </w:pPr>
            <w:r>
              <w:t>Abschlussdiskussion der Leitfrage</w:t>
            </w:r>
            <w:r w:rsidR="007A3D57">
              <w:t>: Bilderreihe, (Essay), Zeitlineal, Lernprodukte aus der Reihe (Lernplakate, …)</w:t>
            </w:r>
          </w:p>
        </w:tc>
        <w:tc>
          <w:tcPr>
            <w:tcW w:w="1383" w:type="dxa"/>
          </w:tcPr>
          <w:p w14:paraId="0AF73FD2" w14:textId="7E09473C" w:rsidR="003C702E" w:rsidRDefault="00B167DF" w:rsidP="00810F44">
            <w:pPr>
              <w:jc w:val="both"/>
            </w:pPr>
            <w:r>
              <w:t>Lernprodukte der SuS</w:t>
            </w:r>
          </w:p>
        </w:tc>
      </w:tr>
    </w:tbl>
    <w:p w14:paraId="6D1BFDB9" w14:textId="44FEB8BD" w:rsidR="00C802B6" w:rsidRPr="0072510B" w:rsidRDefault="00C802B6" w:rsidP="0072510B">
      <w:pPr>
        <w:rPr>
          <w:rFonts w:cstheme="minorHAnsi"/>
          <w:iCs/>
          <w:color w:val="000000"/>
        </w:rPr>
      </w:pPr>
    </w:p>
    <w:sectPr w:rsidR="00C802B6" w:rsidRPr="0072510B">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F7A04" w14:textId="77777777" w:rsidR="009D3046" w:rsidRDefault="009D3046" w:rsidP="003B0F7F">
      <w:pPr>
        <w:spacing w:after="0" w:line="240" w:lineRule="auto"/>
      </w:pPr>
      <w:r>
        <w:separator/>
      </w:r>
    </w:p>
  </w:endnote>
  <w:endnote w:type="continuationSeparator" w:id="0">
    <w:p w14:paraId="5D8A30FD" w14:textId="77777777" w:rsidR="009D3046" w:rsidRDefault="009D304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4C017" w14:textId="77777777" w:rsidR="009D3046" w:rsidRDefault="009D3046" w:rsidP="003B0F7F">
      <w:pPr>
        <w:spacing w:after="0" w:line="240" w:lineRule="auto"/>
      </w:pPr>
      <w:r>
        <w:separator/>
      </w:r>
    </w:p>
  </w:footnote>
  <w:footnote w:type="continuationSeparator" w:id="0">
    <w:p w14:paraId="6009E0B6" w14:textId="77777777" w:rsidR="009D3046" w:rsidRDefault="009D304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741D" w14:textId="49F94B23" w:rsidR="00C073DA" w:rsidRPr="00C87DF9" w:rsidRDefault="00C073DA" w:rsidP="003B0F7F">
    <w:pPr>
      <w:pStyle w:val="Heading2"/>
      <w:rPr>
        <w:sz w:val="16"/>
        <w:szCs w:val="16"/>
      </w:rPr>
    </w:pPr>
    <w:r w:rsidRPr="00C87DF9">
      <w:rPr>
        <w:sz w:val="16"/>
        <w:szCs w:val="16"/>
      </w:rPr>
      <w:t xml:space="preserve">übersicht der unterrichtsreihe </w:t>
    </w:r>
    <w:r w:rsidR="00C76952" w:rsidRPr="00C76952">
      <w:rPr>
        <w:i/>
        <w:sz w:val="16"/>
        <w:szCs w:val="16"/>
      </w:rPr>
      <w:t>Die LGBITQ*-Bewegung – Eine Erfolgsgeschichte?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41EBE"/>
    <w:multiLevelType w:val="multilevel"/>
    <w:tmpl w:val="0B62F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03E2E"/>
    <w:multiLevelType w:val="hybridMultilevel"/>
    <w:tmpl w:val="FBD6D64A"/>
    <w:lvl w:ilvl="0" w:tplc="FA981C6E">
      <w:numFmt w:val="bullet"/>
      <w:lvlText w:val="-"/>
      <w:lvlJc w:val="left"/>
      <w:pPr>
        <w:ind w:left="720" w:hanging="360"/>
      </w:pPr>
      <w:rPr>
        <w:rFonts w:ascii="Calibri" w:eastAsiaTheme="minorHAnsi"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AA778B"/>
    <w:multiLevelType w:val="multilevel"/>
    <w:tmpl w:val="DADCC7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2821152">
    <w:abstractNumId w:val="2"/>
  </w:num>
  <w:num w:numId="2" w16cid:durableId="1332759432">
    <w:abstractNumId w:val="0"/>
  </w:num>
  <w:num w:numId="3" w16cid:durableId="135689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53A1E"/>
    <w:rsid w:val="00071D53"/>
    <w:rsid w:val="00095217"/>
    <w:rsid w:val="00095F14"/>
    <w:rsid w:val="000A409A"/>
    <w:rsid w:val="000A606D"/>
    <w:rsid w:val="000C44E1"/>
    <w:rsid w:val="000D1FEB"/>
    <w:rsid w:val="000F29A6"/>
    <w:rsid w:val="000F5C68"/>
    <w:rsid w:val="001028A7"/>
    <w:rsid w:val="00135410"/>
    <w:rsid w:val="00145CE2"/>
    <w:rsid w:val="001558D7"/>
    <w:rsid w:val="00157E59"/>
    <w:rsid w:val="001865EC"/>
    <w:rsid w:val="001A0876"/>
    <w:rsid w:val="001B7F72"/>
    <w:rsid w:val="00206D60"/>
    <w:rsid w:val="00213713"/>
    <w:rsid w:val="00214FF3"/>
    <w:rsid w:val="00223A0B"/>
    <w:rsid w:val="00231133"/>
    <w:rsid w:val="00237C93"/>
    <w:rsid w:val="002716D0"/>
    <w:rsid w:val="00280AA3"/>
    <w:rsid w:val="002930C7"/>
    <w:rsid w:val="002A0625"/>
    <w:rsid w:val="002C1B30"/>
    <w:rsid w:val="002E2D00"/>
    <w:rsid w:val="00301F0F"/>
    <w:rsid w:val="00344631"/>
    <w:rsid w:val="003A43FF"/>
    <w:rsid w:val="003A7BB3"/>
    <w:rsid w:val="003B0F7F"/>
    <w:rsid w:val="003C702E"/>
    <w:rsid w:val="003D2FD5"/>
    <w:rsid w:val="003D5C71"/>
    <w:rsid w:val="003E6500"/>
    <w:rsid w:val="004529CD"/>
    <w:rsid w:val="004636A2"/>
    <w:rsid w:val="0048077E"/>
    <w:rsid w:val="004958EA"/>
    <w:rsid w:val="004975B8"/>
    <w:rsid w:val="004B02A5"/>
    <w:rsid w:val="004C75E8"/>
    <w:rsid w:val="004D2699"/>
    <w:rsid w:val="005030E5"/>
    <w:rsid w:val="00545F40"/>
    <w:rsid w:val="005778D3"/>
    <w:rsid w:val="005810A5"/>
    <w:rsid w:val="005D5439"/>
    <w:rsid w:val="005E56B1"/>
    <w:rsid w:val="005E6497"/>
    <w:rsid w:val="005F1315"/>
    <w:rsid w:val="00615F8E"/>
    <w:rsid w:val="006203FA"/>
    <w:rsid w:val="00621B03"/>
    <w:rsid w:val="00643D12"/>
    <w:rsid w:val="00661652"/>
    <w:rsid w:val="0066456B"/>
    <w:rsid w:val="00676D01"/>
    <w:rsid w:val="006A2A16"/>
    <w:rsid w:val="006C025D"/>
    <w:rsid w:val="006C5012"/>
    <w:rsid w:val="006E3B1C"/>
    <w:rsid w:val="006F3BAC"/>
    <w:rsid w:val="0072510B"/>
    <w:rsid w:val="00765A98"/>
    <w:rsid w:val="00766D1D"/>
    <w:rsid w:val="00795A8B"/>
    <w:rsid w:val="007A3D57"/>
    <w:rsid w:val="007C5E50"/>
    <w:rsid w:val="007E45F6"/>
    <w:rsid w:val="00825FDF"/>
    <w:rsid w:val="0084147D"/>
    <w:rsid w:val="008862D9"/>
    <w:rsid w:val="0089616E"/>
    <w:rsid w:val="008A4D07"/>
    <w:rsid w:val="008D6C56"/>
    <w:rsid w:val="008E20DD"/>
    <w:rsid w:val="0092057E"/>
    <w:rsid w:val="00940452"/>
    <w:rsid w:val="0094607C"/>
    <w:rsid w:val="00965201"/>
    <w:rsid w:val="00995D48"/>
    <w:rsid w:val="00996B48"/>
    <w:rsid w:val="009D291F"/>
    <w:rsid w:val="009D3046"/>
    <w:rsid w:val="009F379F"/>
    <w:rsid w:val="00A03AE4"/>
    <w:rsid w:val="00A05D2E"/>
    <w:rsid w:val="00A17540"/>
    <w:rsid w:val="00A24B4A"/>
    <w:rsid w:val="00A35635"/>
    <w:rsid w:val="00A41832"/>
    <w:rsid w:val="00A43C14"/>
    <w:rsid w:val="00A466B6"/>
    <w:rsid w:val="00A53F78"/>
    <w:rsid w:val="00AB1CF9"/>
    <w:rsid w:val="00AB3141"/>
    <w:rsid w:val="00AB49CF"/>
    <w:rsid w:val="00AB6A85"/>
    <w:rsid w:val="00AE3929"/>
    <w:rsid w:val="00B12BCA"/>
    <w:rsid w:val="00B13F69"/>
    <w:rsid w:val="00B16157"/>
    <w:rsid w:val="00B167DF"/>
    <w:rsid w:val="00B25F5D"/>
    <w:rsid w:val="00B2790C"/>
    <w:rsid w:val="00B378F8"/>
    <w:rsid w:val="00B52660"/>
    <w:rsid w:val="00B63F44"/>
    <w:rsid w:val="00B6500C"/>
    <w:rsid w:val="00B94825"/>
    <w:rsid w:val="00B96727"/>
    <w:rsid w:val="00B9764B"/>
    <w:rsid w:val="00C04CEE"/>
    <w:rsid w:val="00C05CA3"/>
    <w:rsid w:val="00C073DA"/>
    <w:rsid w:val="00C6586A"/>
    <w:rsid w:val="00C7092E"/>
    <w:rsid w:val="00C75C4C"/>
    <w:rsid w:val="00C76952"/>
    <w:rsid w:val="00C77D3D"/>
    <w:rsid w:val="00C802B6"/>
    <w:rsid w:val="00C84F32"/>
    <w:rsid w:val="00C86057"/>
    <w:rsid w:val="00C86D67"/>
    <w:rsid w:val="00C87DF9"/>
    <w:rsid w:val="00C96CF4"/>
    <w:rsid w:val="00CA2E6E"/>
    <w:rsid w:val="00CA7027"/>
    <w:rsid w:val="00CB3871"/>
    <w:rsid w:val="00CB723B"/>
    <w:rsid w:val="00CE1DA6"/>
    <w:rsid w:val="00CE5E64"/>
    <w:rsid w:val="00CF0D8A"/>
    <w:rsid w:val="00D35389"/>
    <w:rsid w:val="00D37671"/>
    <w:rsid w:val="00D44B0F"/>
    <w:rsid w:val="00D53099"/>
    <w:rsid w:val="00D727B0"/>
    <w:rsid w:val="00D8007E"/>
    <w:rsid w:val="00DD356C"/>
    <w:rsid w:val="00DD752F"/>
    <w:rsid w:val="00DE23A9"/>
    <w:rsid w:val="00DE3598"/>
    <w:rsid w:val="00DF67B3"/>
    <w:rsid w:val="00E27CA9"/>
    <w:rsid w:val="00E31C76"/>
    <w:rsid w:val="00E71B2A"/>
    <w:rsid w:val="00E837F4"/>
    <w:rsid w:val="00E847AE"/>
    <w:rsid w:val="00E87491"/>
    <w:rsid w:val="00E9064F"/>
    <w:rsid w:val="00E92CAA"/>
    <w:rsid w:val="00F31653"/>
    <w:rsid w:val="00F42E64"/>
    <w:rsid w:val="00F615C9"/>
    <w:rsid w:val="00F65DFA"/>
    <w:rsid w:val="00F80CC9"/>
    <w:rsid w:val="00FA02AB"/>
    <w:rsid w:val="00FC61A3"/>
    <w:rsid w:val="00FE5C18"/>
    <w:rsid w:val="00FF4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F103E"/>
  <w15:docId w15:val="{C241FD0E-2890-4190-ABB2-A3A3103F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character" w:styleId="CommentReference">
    <w:name w:val="annotation reference"/>
    <w:basedOn w:val="DefaultParagraphFont"/>
    <w:uiPriority w:val="99"/>
    <w:semiHidden/>
    <w:unhideWhenUsed/>
    <w:rsid w:val="0094607C"/>
    <w:rPr>
      <w:sz w:val="16"/>
      <w:szCs w:val="16"/>
    </w:rPr>
  </w:style>
  <w:style w:type="paragraph" w:styleId="CommentText">
    <w:name w:val="annotation text"/>
    <w:basedOn w:val="Normal"/>
    <w:link w:val="CommentTextChar"/>
    <w:uiPriority w:val="99"/>
    <w:semiHidden/>
    <w:unhideWhenUsed/>
    <w:rsid w:val="0094607C"/>
    <w:pPr>
      <w:spacing w:line="240" w:lineRule="auto"/>
    </w:pPr>
    <w:rPr>
      <w:sz w:val="20"/>
      <w:szCs w:val="20"/>
    </w:rPr>
  </w:style>
  <w:style w:type="character" w:customStyle="1" w:styleId="CommentTextChar">
    <w:name w:val="Comment Text Char"/>
    <w:basedOn w:val="DefaultParagraphFont"/>
    <w:link w:val="CommentText"/>
    <w:uiPriority w:val="99"/>
    <w:semiHidden/>
    <w:rsid w:val="0094607C"/>
  </w:style>
  <w:style w:type="paragraph" w:styleId="CommentSubject">
    <w:name w:val="annotation subject"/>
    <w:basedOn w:val="CommentText"/>
    <w:next w:val="CommentText"/>
    <w:link w:val="CommentSubjectChar"/>
    <w:uiPriority w:val="99"/>
    <w:semiHidden/>
    <w:unhideWhenUsed/>
    <w:rsid w:val="0094607C"/>
    <w:rPr>
      <w:b/>
      <w:bCs/>
    </w:rPr>
  </w:style>
  <w:style w:type="character" w:customStyle="1" w:styleId="CommentSubjectChar">
    <w:name w:val="Comment Subject Char"/>
    <w:basedOn w:val="CommentTextChar"/>
    <w:link w:val="CommentSubject"/>
    <w:uiPriority w:val="99"/>
    <w:semiHidden/>
    <w:rsid w:val="0094607C"/>
    <w:rPr>
      <w:b/>
      <w:bCs/>
    </w:rPr>
  </w:style>
  <w:style w:type="paragraph" w:styleId="BalloonText">
    <w:name w:val="Balloon Text"/>
    <w:basedOn w:val="Normal"/>
    <w:link w:val="BalloonTextChar"/>
    <w:uiPriority w:val="99"/>
    <w:semiHidden/>
    <w:unhideWhenUsed/>
    <w:rsid w:val="0094607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4607C"/>
    <w:rPr>
      <w:rFonts w:ascii="Times New Roman" w:hAnsi="Times New Roman" w:cs="Times New Roman"/>
      <w:sz w:val="18"/>
      <w:szCs w:val="18"/>
    </w:rPr>
  </w:style>
  <w:style w:type="table" w:styleId="TableGrid">
    <w:name w:val="Table Grid"/>
    <w:basedOn w:val="TableNormal"/>
    <w:uiPriority w:val="59"/>
    <w:unhideWhenUsed/>
    <w:rsid w:val="00D3538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3538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DE23A9"/>
    <w:pPr>
      <w:spacing w:before="0" w:after="0" w:line="240" w:lineRule="auto"/>
    </w:pPr>
    <w:rPr>
      <w:sz w:val="22"/>
      <w:szCs w:val="22"/>
    </w:rPr>
  </w:style>
  <w:style w:type="character" w:styleId="Hyperlink">
    <w:name w:val="Hyperlink"/>
    <w:basedOn w:val="DefaultParagraphFont"/>
    <w:uiPriority w:val="99"/>
    <w:unhideWhenUsed/>
    <w:rsid w:val="00995D48"/>
    <w:rPr>
      <w:color w:val="0563C1" w:themeColor="hyperlink"/>
      <w:u w:val="single"/>
    </w:rPr>
  </w:style>
  <w:style w:type="character" w:styleId="UnresolvedMention">
    <w:name w:val="Unresolved Mention"/>
    <w:basedOn w:val="DefaultParagraphFont"/>
    <w:uiPriority w:val="99"/>
    <w:semiHidden/>
    <w:unhideWhenUsed/>
    <w:rsid w:val="0099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19532">
      <w:bodyDiv w:val="1"/>
      <w:marLeft w:val="0"/>
      <w:marRight w:val="0"/>
      <w:marTop w:val="0"/>
      <w:marBottom w:val="0"/>
      <w:divBdr>
        <w:top w:val="none" w:sz="0" w:space="0" w:color="auto"/>
        <w:left w:val="none" w:sz="0" w:space="0" w:color="auto"/>
        <w:bottom w:val="none" w:sz="0" w:space="0" w:color="auto"/>
        <w:right w:val="none" w:sz="0" w:space="0" w:color="auto"/>
      </w:divBdr>
    </w:div>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556016213">
      <w:bodyDiv w:val="1"/>
      <w:marLeft w:val="0"/>
      <w:marRight w:val="0"/>
      <w:marTop w:val="0"/>
      <w:marBottom w:val="0"/>
      <w:divBdr>
        <w:top w:val="none" w:sz="0" w:space="0" w:color="auto"/>
        <w:left w:val="none" w:sz="0" w:space="0" w:color="auto"/>
        <w:bottom w:val="none" w:sz="0" w:space="0" w:color="auto"/>
        <w:right w:val="none" w:sz="0" w:space="0" w:color="auto"/>
      </w:divBdr>
      <w:divsChild>
        <w:div w:id="2122261440">
          <w:marLeft w:val="0"/>
          <w:marRight w:val="0"/>
          <w:marTop w:val="0"/>
          <w:marBottom w:val="0"/>
          <w:divBdr>
            <w:top w:val="none" w:sz="0" w:space="0" w:color="auto"/>
            <w:left w:val="none" w:sz="0" w:space="0" w:color="auto"/>
            <w:bottom w:val="none" w:sz="0" w:space="0" w:color="auto"/>
            <w:right w:val="none" w:sz="0" w:space="0" w:color="auto"/>
          </w:divBdr>
          <w:divsChild>
            <w:div w:id="2035616468">
              <w:marLeft w:val="0"/>
              <w:marRight w:val="0"/>
              <w:marTop w:val="0"/>
              <w:marBottom w:val="0"/>
              <w:divBdr>
                <w:top w:val="none" w:sz="0" w:space="0" w:color="auto"/>
                <w:left w:val="none" w:sz="0" w:space="0" w:color="auto"/>
                <w:bottom w:val="none" w:sz="0" w:space="0" w:color="auto"/>
                <w:right w:val="none" w:sz="0" w:space="0" w:color="auto"/>
              </w:divBdr>
              <w:divsChild>
                <w:div w:id="12760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91182">
          <w:marLeft w:val="0"/>
          <w:marRight w:val="0"/>
          <w:marTop w:val="0"/>
          <w:marBottom w:val="0"/>
          <w:divBdr>
            <w:top w:val="none" w:sz="0" w:space="0" w:color="auto"/>
            <w:left w:val="none" w:sz="0" w:space="0" w:color="auto"/>
            <w:bottom w:val="none" w:sz="0" w:space="0" w:color="auto"/>
            <w:right w:val="none" w:sz="0" w:space="0" w:color="auto"/>
          </w:divBdr>
          <w:divsChild>
            <w:div w:id="1949387167">
              <w:marLeft w:val="0"/>
              <w:marRight w:val="0"/>
              <w:marTop w:val="0"/>
              <w:marBottom w:val="0"/>
              <w:divBdr>
                <w:top w:val="none" w:sz="0" w:space="0" w:color="auto"/>
                <w:left w:val="none" w:sz="0" w:space="0" w:color="auto"/>
                <w:bottom w:val="none" w:sz="0" w:space="0" w:color="auto"/>
                <w:right w:val="none" w:sz="0" w:space="0" w:color="auto"/>
              </w:divBdr>
              <w:divsChild>
                <w:div w:id="101850794">
                  <w:marLeft w:val="0"/>
                  <w:marRight w:val="0"/>
                  <w:marTop w:val="0"/>
                  <w:marBottom w:val="0"/>
                  <w:divBdr>
                    <w:top w:val="none" w:sz="0" w:space="0" w:color="auto"/>
                    <w:left w:val="none" w:sz="0" w:space="0" w:color="auto"/>
                    <w:bottom w:val="none" w:sz="0" w:space="0" w:color="auto"/>
                    <w:right w:val="none" w:sz="0" w:space="0" w:color="auto"/>
                  </w:divBdr>
                </w:div>
              </w:divsChild>
            </w:div>
            <w:div w:id="1844931900">
              <w:marLeft w:val="0"/>
              <w:marRight w:val="0"/>
              <w:marTop w:val="0"/>
              <w:marBottom w:val="0"/>
              <w:divBdr>
                <w:top w:val="none" w:sz="0" w:space="0" w:color="auto"/>
                <w:left w:val="none" w:sz="0" w:space="0" w:color="auto"/>
                <w:bottom w:val="none" w:sz="0" w:space="0" w:color="auto"/>
                <w:right w:val="none" w:sz="0" w:space="0" w:color="auto"/>
              </w:divBdr>
              <w:divsChild>
                <w:div w:id="62417837">
                  <w:marLeft w:val="0"/>
                  <w:marRight w:val="0"/>
                  <w:marTop w:val="0"/>
                  <w:marBottom w:val="0"/>
                  <w:divBdr>
                    <w:top w:val="none" w:sz="0" w:space="0" w:color="auto"/>
                    <w:left w:val="none" w:sz="0" w:space="0" w:color="auto"/>
                    <w:bottom w:val="none" w:sz="0" w:space="0" w:color="auto"/>
                    <w:right w:val="none" w:sz="0" w:space="0" w:color="auto"/>
                  </w:divBdr>
                </w:div>
                <w:div w:id="2122143182">
                  <w:marLeft w:val="0"/>
                  <w:marRight w:val="0"/>
                  <w:marTop w:val="0"/>
                  <w:marBottom w:val="0"/>
                  <w:divBdr>
                    <w:top w:val="none" w:sz="0" w:space="0" w:color="auto"/>
                    <w:left w:val="none" w:sz="0" w:space="0" w:color="auto"/>
                    <w:bottom w:val="none" w:sz="0" w:space="0" w:color="auto"/>
                    <w:right w:val="none" w:sz="0" w:space="0" w:color="auto"/>
                  </w:divBdr>
                </w:div>
              </w:divsChild>
            </w:div>
            <w:div w:id="2081249533">
              <w:marLeft w:val="0"/>
              <w:marRight w:val="0"/>
              <w:marTop w:val="0"/>
              <w:marBottom w:val="0"/>
              <w:divBdr>
                <w:top w:val="none" w:sz="0" w:space="0" w:color="auto"/>
                <w:left w:val="none" w:sz="0" w:space="0" w:color="auto"/>
                <w:bottom w:val="none" w:sz="0" w:space="0" w:color="auto"/>
                <w:right w:val="none" w:sz="0" w:space="0" w:color="auto"/>
              </w:divBdr>
              <w:divsChild>
                <w:div w:id="962928135">
                  <w:marLeft w:val="0"/>
                  <w:marRight w:val="0"/>
                  <w:marTop w:val="0"/>
                  <w:marBottom w:val="0"/>
                  <w:divBdr>
                    <w:top w:val="none" w:sz="0" w:space="0" w:color="auto"/>
                    <w:left w:val="none" w:sz="0" w:space="0" w:color="auto"/>
                    <w:bottom w:val="none" w:sz="0" w:space="0" w:color="auto"/>
                    <w:right w:val="none" w:sz="0" w:space="0" w:color="auto"/>
                  </w:divBdr>
                </w:div>
              </w:divsChild>
            </w:div>
            <w:div w:id="1464227567">
              <w:marLeft w:val="0"/>
              <w:marRight w:val="0"/>
              <w:marTop w:val="0"/>
              <w:marBottom w:val="0"/>
              <w:divBdr>
                <w:top w:val="none" w:sz="0" w:space="0" w:color="auto"/>
                <w:left w:val="none" w:sz="0" w:space="0" w:color="auto"/>
                <w:bottom w:val="none" w:sz="0" w:space="0" w:color="auto"/>
                <w:right w:val="none" w:sz="0" w:space="0" w:color="auto"/>
              </w:divBdr>
              <w:divsChild>
                <w:div w:id="1992639985">
                  <w:marLeft w:val="0"/>
                  <w:marRight w:val="0"/>
                  <w:marTop w:val="0"/>
                  <w:marBottom w:val="0"/>
                  <w:divBdr>
                    <w:top w:val="none" w:sz="0" w:space="0" w:color="auto"/>
                    <w:left w:val="none" w:sz="0" w:space="0" w:color="auto"/>
                    <w:bottom w:val="none" w:sz="0" w:space="0" w:color="auto"/>
                    <w:right w:val="none" w:sz="0" w:space="0" w:color="auto"/>
                  </w:divBdr>
                </w:div>
              </w:divsChild>
            </w:div>
            <w:div w:id="1921865918">
              <w:marLeft w:val="0"/>
              <w:marRight w:val="0"/>
              <w:marTop w:val="0"/>
              <w:marBottom w:val="0"/>
              <w:divBdr>
                <w:top w:val="none" w:sz="0" w:space="0" w:color="auto"/>
                <w:left w:val="none" w:sz="0" w:space="0" w:color="auto"/>
                <w:bottom w:val="none" w:sz="0" w:space="0" w:color="auto"/>
                <w:right w:val="none" w:sz="0" w:space="0" w:color="auto"/>
              </w:divBdr>
              <w:divsChild>
                <w:div w:id="724528442">
                  <w:marLeft w:val="0"/>
                  <w:marRight w:val="0"/>
                  <w:marTop w:val="0"/>
                  <w:marBottom w:val="0"/>
                  <w:divBdr>
                    <w:top w:val="none" w:sz="0" w:space="0" w:color="auto"/>
                    <w:left w:val="none" w:sz="0" w:space="0" w:color="auto"/>
                    <w:bottom w:val="none" w:sz="0" w:space="0" w:color="auto"/>
                    <w:right w:val="none" w:sz="0" w:space="0" w:color="auto"/>
                  </w:divBdr>
                </w:div>
              </w:divsChild>
            </w:div>
            <w:div w:id="905845829">
              <w:marLeft w:val="0"/>
              <w:marRight w:val="0"/>
              <w:marTop w:val="0"/>
              <w:marBottom w:val="0"/>
              <w:divBdr>
                <w:top w:val="none" w:sz="0" w:space="0" w:color="auto"/>
                <w:left w:val="none" w:sz="0" w:space="0" w:color="auto"/>
                <w:bottom w:val="none" w:sz="0" w:space="0" w:color="auto"/>
                <w:right w:val="none" w:sz="0" w:space="0" w:color="auto"/>
              </w:divBdr>
              <w:divsChild>
                <w:div w:id="2108841338">
                  <w:marLeft w:val="0"/>
                  <w:marRight w:val="0"/>
                  <w:marTop w:val="0"/>
                  <w:marBottom w:val="0"/>
                  <w:divBdr>
                    <w:top w:val="none" w:sz="0" w:space="0" w:color="auto"/>
                    <w:left w:val="none" w:sz="0" w:space="0" w:color="auto"/>
                    <w:bottom w:val="none" w:sz="0" w:space="0" w:color="auto"/>
                    <w:right w:val="none" w:sz="0" w:space="0" w:color="auto"/>
                  </w:divBdr>
                </w:div>
              </w:divsChild>
            </w:div>
            <w:div w:id="1409108627">
              <w:marLeft w:val="0"/>
              <w:marRight w:val="0"/>
              <w:marTop w:val="0"/>
              <w:marBottom w:val="0"/>
              <w:divBdr>
                <w:top w:val="none" w:sz="0" w:space="0" w:color="auto"/>
                <w:left w:val="none" w:sz="0" w:space="0" w:color="auto"/>
                <w:bottom w:val="none" w:sz="0" w:space="0" w:color="auto"/>
                <w:right w:val="none" w:sz="0" w:space="0" w:color="auto"/>
              </w:divBdr>
              <w:divsChild>
                <w:div w:id="556285018">
                  <w:marLeft w:val="0"/>
                  <w:marRight w:val="0"/>
                  <w:marTop w:val="0"/>
                  <w:marBottom w:val="0"/>
                  <w:divBdr>
                    <w:top w:val="none" w:sz="0" w:space="0" w:color="auto"/>
                    <w:left w:val="none" w:sz="0" w:space="0" w:color="auto"/>
                    <w:bottom w:val="none" w:sz="0" w:space="0" w:color="auto"/>
                    <w:right w:val="none" w:sz="0" w:space="0" w:color="auto"/>
                  </w:divBdr>
                </w:div>
              </w:divsChild>
            </w:div>
            <w:div w:id="1196386018">
              <w:marLeft w:val="0"/>
              <w:marRight w:val="0"/>
              <w:marTop w:val="0"/>
              <w:marBottom w:val="0"/>
              <w:divBdr>
                <w:top w:val="none" w:sz="0" w:space="0" w:color="auto"/>
                <w:left w:val="none" w:sz="0" w:space="0" w:color="auto"/>
                <w:bottom w:val="none" w:sz="0" w:space="0" w:color="auto"/>
                <w:right w:val="none" w:sz="0" w:space="0" w:color="auto"/>
              </w:divBdr>
              <w:divsChild>
                <w:div w:id="171649946">
                  <w:marLeft w:val="0"/>
                  <w:marRight w:val="0"/>
                  <w:marTop w:val="0"/>
                  <w:marBottom w:val="0"/>
                  <w:divBdr>
                    <w:top w:val="none" w:sz="0" w:space="0" w:color="auto"/>
                    <w:left w:val="none" w:sz="0" w:space="0" w:color="auto"/>
                    <w:bottom w:val="none" w:sz="0" w:space="0" w:color="auto"/>
                    <w:right w:val="none" w:sz="0" w:space="0" w:color="auto"/>
                  </w:divBdr>
                </w:div>
              </w:divsChild>
            </w:div>
            <w:div w:id="2123108293">
              <w:marLeft w:val="0"/>
              <w:marRight w:val="0"/>
              <w:marTop w:val="0"/>
              <w:marBottom w:val="0"/>
              <w:divBdr>
                <w:top w:val="none" w:sz="0" w:space="0" w:color="auto"/>
                <w:left w:val="none" w:sz="0" w:space="0" w:color="auto"/>
                <w:bottom w:val="none" w:sz="0" w:space="0" w:color="auto"/>
                <w:right w:val="none" w:sz="0" w:space="0" w:color="auto"/>
              </w:divBdr>
              <w:divsChild>
                <w:div w:id="358897049">
                  <w:marLeft w:val="0"/>
                  <w:marRight w:val="0"/>
                  <w:marTop w:val="0"/>
                  <w:marBottom w:val="0"/>
                  <w:divBdr>
                    <w:top w:val="none" w:sz="0" w:space="0" w:color="auto"/>
                    <w:left w:val="none" w:sz="0" w:space="0" w:color="auto"/>
                    <w:bottom w:val="none" w:sz="0" w:space="0" w:color="auto"/>
                    <w:right w:val="none" w:sz="0" w:space="0" w:color="auto"/>
                  </w:divBdr>
                </w:div>
              </w:divsChild>
            </w:div>
            <w:div w:id="891037678">
              <w:marLeft w:val="0"/>
              <w:marRight w:val="0"/>
              <w:marTop w:val="0"/>
              <w:marBottom w:val="0"/>
              <w:divBdr>
                <w:top w:val="none" w:sz="0" w:space="0" w:color="auto"/>
                <w:left w:val="none" w:sz="0" w:space="0" w:color="auto"/>
                <w:bottom w:val="none" w:sz="0" w:space="0" w:color="auto"/>
                <w:right w:val="none" w:sz="0" w:space="0" w:color="auto"/>
              </w:divBdr>
              <w:divsChild>
                <w:div w:id="39987474">
                  <w:marLeft w:val="0"/>
                  <w:marRight w:val="0"/>
                  <w:marTop w:val="0"/>
                  <w:marBottom w:val="0"/>
                  <w:divBdr>
                    <w:top w:val="none" w:sz="0" w:space="0" w:color="auto"/>
                    <w:left w:val="none" w:sz="0" w:space="0" w:color="auto"/>
                    <w:bottom w:val="none" w:sz="0" w:space="0" w:color="auto"/>
                    <w:right w:val="none" w:sz="0" w:space="0" w:color="auto"/>
                  </w:divBdr>
                </w:div>
              </w:divsChild>
            </w:div>
            <w:div w:id="728917094">
              <w:marLeft w:val="0"/>
              <w:marRight w:val="0"/>
              <w:marTop w:val="0"/>
              <w:marBottom w:val="0"/>
              <w:divBdr>
                <w:top w:val="none" w:sz="0" w:space="0" w:color="auto"/>
                <w:left w:val="none" w:sz="0" w:space="0" w:color="auto"/>
                <w:bottom w:val="none" w:sz="0" w:space="0" w:color="auto"/>
                <w:right w:val="none" w:sz="0" w:space="0" w:color="auto"/>
              </w:divBdr>
              <w:divsChild>
                <w:div w:id="1906337470">
                  <w:marLeft w:val="0"/>
                  <w:marRight w:val="0"/>
                  <w:marTop w:val="0"/>
                  <w:marBottom w:val="0"/>
                  <w:divBdr>
                    <w:top w:val="none" w:sz="0" w:space="0" w:color="auto"/>
                    <w:left w:val="none" w:sz="0" w:space="0" w:color="auto"/>
                    <w:bottom w:val="none" w:sz="0" w:space="0" w:color="auto"/>
                    <w:right w:val="none" w:sz="0" w:space="0" w:color="auto"/>
                  </w:divBdr>
                </w:div>
              </w:divsChild>
            </w:div>
            <w:div w:id="953369909">
              <w:marLeft w:val="0"/>
              <w:marRight w:val="0"/>
              <w:marTop w:val="0"/>
              <w:marBottom w:val="0"/>
              <w:divBdr>
                <w:top w:val="none" w:sz="0" w:space="0" w:color="auto"/>
                <w:left w:val="none" w:sz="0" w:space="0" w:color="auto"/>
                <w:bottom w:val="none" w:sz="0" w:space="0" w:color="auto"/>
                <w:right w:val="none" w:sz="0" w:space="0" w:color="auto"/>
              </w:divBdr>
              <w:divsChild>
                <w:div w:id="863792053">
                  <w:marLeft w:val="0"/>
                  <w:marRight w:val="0"/>
                  <w:marTop w:val="0"/>
                  <w:marBottom w:val="0"/>
                  <w:divBdr>
                    <w:top w:val="none" w:sz="0" w:space="0" w:color="auto"/>
                    <w:left w:val="none" w:sz="0" w:space="0" w:color="auto"/>
                    <w:bottom w:val="none" w:sz="0" w:space="0" w:color="auto"/>
                    <w:right w:val="none" w:sz="0" w:space="0" w:color="auto"/>
                  </w:divBdr>
                </w:div>
                <w:div w:id="597373300">
                  <w:marLeft w:val="0"/>
                  <w:marRight w:val="0"/>
                  <w:marTop w:val="0"/>
                  <w:marBottom w:val="0"/>
                  <w:divBdr>
                    <w:top w:val="none" w:sz="0" w:space="0" w:color="auto"/>
                    <w:left w:val="none" w:sz="0" w:space="0" w:color="auto"/>
                    <w:bottom w:val="none" w:sz="0" w:space="0" w:color="auto"/>
                    <w:right w:val="none" w:sz="0" w:space="0" w:color="auto"/>
                  </w:divBdr>
                </w:div>
              </w:divsChild>
            </w:div>
            <w:div w:id="918294574">
              <w:marLeft w:val="0"/>
              <w:marRight w:val="0"/>
              <w:marTop w:val="0"/>
              <w:marBottom w:val="0"/>
              <w:divBdr>
                <w:top w:val="none" w:sz="0" w:space="0" w:color="auto"/>
                <w:left w:val="none" w:sz="0" w:space="0" w:color="auto"/>
                <w:bottom w:val="none" w:sz="0" w:space="0" w:color="auto"/>
                <w:right w:val="none" w:sz="0" w:space="0" w:color="auto"/>
              </w:divBdr>
              <w:divsChild>
                <w:div w:id="2959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970355536">
      <w:bodyDiv w:val="1"/>
      <w:marLeft w:val="0"/>
      <w:marRight w:val="0"/>
      <w:marTop w:val="0"/>
      <w:marBottom w:val="0"/>
      <w:divBdr>
        <w:top w:val="none" w:sz="0" w:space="0" w:color="auto"/>
        <w:left w:val="none" w:sz="0" w:space="0" w:color="auto"/>
        <w:bottom w:val="none" w:sz="0" w:space="0" w:color="auto"/>
        <w:right w:val="none" w:sz="0" w:space="0" w:color="auto"/>
      </w:divBdr>
      <w:divsChild>
        <w:div w:id="1333340249">
          <w:marLeft w:val="0"/>
          <w:marRight w:val="0"/>
          <w:marTop w:val="0"/>
          <w:marBottom w:val="0"/>
          <w:divBdr>
            <w:top w:val="none" w:sz="0" w:space="0" w:color="auto"/>
            <w:left w:val="none" w:sz="0" w:space="0" w:color="auto"/>
            <w:bottom w:val="none" w:sz="0" w:space="0" w:color="auto"/>
            <w:right w:val="none" w:sz="0" w:space="0" w:color="auto"/>
          </w:divBdr>
          <w:divsChild>
            <w:div w:id="94594814">
              <w:marLeft w:val="0"/>
              <w:marRight w:val="0"/>
              <w:marTop w:val="0"/>
              <w:marBottom w:val="0"/>
              <w:divBdr>
                <w:top w:val="none" w:sz="0" w:space="0" w:color="auto"/>
                <w:left w:val="none" w:sz="0" w:space="0" w:color="auto"/>
                <w:bottom w:val="none" w:sz="0" w:space="0" w:color="auto"/>
                <w:right w:val="none" w:sz="0" w:space="0" w:color="auto"/>
              </w:divBdr>
              <w:divsChild>
                <w:div w:id="16907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803112">
          <w:marLeft w:val="0"/>
          <w:marRight w:val="0"/>
          <w:marTop w:val="0"/>
          <w:marBottom w:val="0"/>
          <w:divBdr>
            <w:top w:val="none" w:sz="0" w:space="0" w:color="auto"/>
            <w:left w:val="none" w:sz="0" w:space="0" w:color="auto"/>
            <w:bottom w:val="none" w:sz="0" w:space="0" w:color="auto"/>
            <w:right w:val="none" w:sz="0" w:space="0" w:color="auto"/>
          </w:divBdr>
          <w:divsChild>
            <w:div w:id="990862298">
              <w:marLeft w:val="0"/>
              <w:marRight w:val="0"/>
              <w:marTop w:val="0"/>
              <w:marBottom w:val="0"/>
              <w:divBdr>
                <w:top w:val="none" w:sz="0" w:space="0" w:color="auto"/>
                <w:left w:val="none" w:sz="0" w:space="0" w:color="auto"/>
                <w:bottom w:val="none" w:sz="0" w:space="0" w:color="auto"/>
                <w:right w:val="none" w:sz="0" w:space="0" w:color="auto"/>
              </w:divBdr>
              <w:divsChild>
                <w:div w:id="88239780">
                  <w:marLeft w:val="0"/>
                  <w:marRight w:val="0"/>
                  <w:marTop w:val="0"/>
                  <w:marBottom w:val="0"/>
                  <w:divBdr>
                    <w:top w:val="none" w:sz="0" w:space="0" w:color="auto"/>
                    <w:left w:val="none" w:sz="0" w:space="0" w:color="auto"/>
                    <w:bottom w:val="none" w:sz="0" w:space="0" w:color="auto"/>
                    <w:right w:val="none" w:sz="0" w:space="0" w:color="auto"/>
                  </w:divBdr>
                </w:div>
              </w:divsChild>
            </w:div>
            <w:div w:id="395128518">
              <w:marLeft w:val="0"/>
              <w:marRight w:val="0"/>
              <w:marTop w:val="0"/>
              <w:marBottom w:val="0"/>
              <w:divBdr>
                <w:top w:val="none" w:sz="0" w:space="0" w:color="auto"/>
                <w:left w:val="none" w:sz="0" w:space="0" w:color="auto"/>
                <w:bottom w:val="none" w:sz="0" w:space="0" w:color="auto"/>
                <w:right w:val="none" w:sz="0" w:space="0" w:color="auto"/>
              </w:divBdr>
              <w:divsChild>
                <w:div w:id="1589539343">
                  <w:marLeft w:val="0"/>
                  <w:marRight w:val="0"/>
                  <w:marTop w:val="0"/>
                  <w:marBottom w:val="0"/>
                  <w:divBdr>
                    <w:top w:val="none" w:sz="0" w:space="0" w:color="auto"/>
                    <w:left w:val="none" w:sz="0" w:space="0" w:color="auto"/>
                    <w:bottom w:val="none" w:sz="0" w:space="0" w:color="auto"/>
                    <w:right w:val="none" w:sz="0" w:space="0" w:color="auto"/>
                  </w:divBdr>
                </w:div>
                <w:div w:id="1679767993">
                  <w:marLeft w:val="0"/>
                  <w:marRight w:val="0"/>
                  <w:marTop w:val="0"/>
                  <w:marBottom w:val="0"/>
                  <w:divBdr>
                    <w:top w:val="none" w:sz="0" w:space="0" w:color="auto"/>
                    <w:left w:val="none" w:sz="0" w:space="0" w:color="auto"/>
                    <w:bottom w:val="none" w:sz="0" w:space="0" w:color="auto"/>
                    <w:right w:val="none" w:sz="0" w:space="0" w:color="auto"/>
                  </w:divBdr>
                </w:div>
              </w:divsChild>
            </w:div>
            <w:div w:id="1574002595">
              <w:marLeft w:val="0"/>
              <w:marRight w:val="0"/>
              <w:marTop w:val="0"/>
              <w:marBottom w:val="0"/>
              <w:divBdr>
                <w:top w:val="none" w:sz="0" w:space="0" w:color="auto"/>
                <w:left w:val="none" w:sz="0" w:space="0" w:color="auto"/>
                <w:bottom w:val="none" w:sz="0" w:space="0" w:color="auto"/>
                <w:right w:val="none" w:sz="0" w:space="0" w:color="auto"/>
              </w:divBdr>
              <w:divsChild>
                <w:div w:id="119037497">
                  <w:marLeft w:val="0"/>
                  <w:marRight w:val="0"/>
                  <w:marTop w:val="0"/>
                  <w:marBottom w:val="0"/>
                  <w:divBdr>
                    <w:top w:val="none" w:sz="0" w:space="0" w:color="auto"/>
                    <w:left w:val="none" w:sz="0" w:space="0" w:color="auto"/>
                    <w:bottom w:val="none" w:sz="0" w:space="0" w:color="auto"/>
                    <w:right w:val="none" w:sz="0" w:space="0" w:color="auto"/>
                  </w:divBdr>
                </w:div>
              </w:divsChild>
            </w:div>
            <w:div w:id="634216315">
              <w:marLeft w:val="0"/>
              <w:marRight w:val="0"/>
              <w:marTop w:val="0"/>
              <w:marBottom w:val="0"/>
              <w:divBdr>
                <w:top w:val="none" w:sz="0" w:space="0" w:color="auto"/>
                <w:left w:val="none" w:sz="0" w:space="0" w:color="auto"/>
                <w:bottom w:val="none" w:sz="0" w:space="0" w:color="auto"/>
                <w:right w:val="none" w:sz="0" w:space="0" w:color="auto"/>
              </w:divBdr>
              <w:divsChild>
                <w:div w:id="245113816">
                  <w:marLeft w:val="0"/>
                  <w:marRight w:val="0"/>
                  <w:marTop w:val="0"/>
                  <w:marBottom w:val="0"/>
                  <w:divBdr>
                    <w:top w:val="none" w:sz="0" w:space="0" w:color="auto"/>
                    <w:left w:val="none" w:sz="0" w:space="0" w:color="auto"/>
                    <w:bottom w:val="none" w:sz="0" w:space="0" w:color="auto"/>
                    <w:right w:val="none" w:sz="0" w:space="0" w:color="auto"/>
                  </w:divBdr>
                </w:div>
              </w:divsChild>
            </w:div>
            <w:div w:id="1450666741">
              <w:marLeft w:val="0"/>
              <w:marRight w:val="0"/>
              <w:marTop w:val="0"/>
              <w:marBottom w:val="0"/>
              <w:divBdr>
                <w:top w:val="none" w:sz="0" w:space="0" w:color="auto"/>
                <w:left w:val="none" w:sz="0" w:space="0" w:color="auto"/>
                <w:bottom w:val="none" w:sz="0" w:space="0" w:color="auto"/>
                <w:right w:val="none" w:sz="0" w:space="0" w:color="auto"/>
              </w:divBdr>
              <w:divsChild>
                <w:div w:id="635912806">
                  <w:marLeft w:val="0"/>
                  <w:marRight w:val="0"/>
                  <w:marTop w:val="0"/>
                  <w:marBottom w:val="0"/>
                  <w:divBdr>
                    <w:top w:val="none" w:sz="0" w:space="0" w:color="auto"/>
                    <w:left w:val="none" w:sz="0" w:space="0" w:color="auto"/>
                    <w:bottom w:val="none" w:sz="0" w:space="0" w:color="auto"/>
                    <w:right w:val="none" w:sz="0" w:space="0" w:color="auto"/>
                  </w:divBdr>
                </w:div>
              </w:divsChild>
            </w:div>
            <w:div w:id="347103421">
              <w:marLeft w:val="0"/>
              <w:marRight w:val="0"/>
              <w:marTop w:val="0"/>
              <w:marBottom w:val="0"/>
              <w:divBdr>
                <w:top w:val="none" w:sz="0" w:space="0" w:color="auto"/>
                <w:left w:val="none" w:sz="0" w:space="0" w:color="auto"/>
                <w:bottom w:val="none" w:sz="0" w:space="0" w:color="auto"/>
                <w:right w:val="none" w:sz="0" w:space="0" w:color="auto"/>
              </w:divBdr>
              <w:divsChild>
                <w:div w:id="926810589">
                  <w:marLeft w:val="0"/>
                  <w:marRight w:val="0"/>
                  <w:marTop w:val="0"/>
                  <w:marBottom w:val="0"/>
                  <w:divBdr>
                    <w:top w:val="none" w:sz="0" w:space="0" w:color="auto"/>
                    <w:left w:val="none" w:sz="0" w:space="0" w:color="auto"/>
                    <w:bottom w:val="none" w:sz="0" w:space="0" w:color="auto"/>
                    <w:right w:val="none" w:sz="0" w:space="0" w:color="auto"/>
                  </w:divBdr>
                </w:div>
              </w:divsChild>
            </w:div>
            <w:div w:id="503667053">
              <w:marLeft w:val="0"/>
              <w:marRight w:val="0"/>
              <w:marTop w:val="0"/>
              <w:marBottom w:val="0"/>
              <w:divBdr>
                <w:top w:val="none" w:sz="0" w:space="0" w:color="auto"/>
                <w:left w:val="none" w:sz="0" w:space="0" w:color="auto"/>
                <w:bottom w:val="none" w:sz="0" w:space="0" w:color="auto"/>
                <w:right w:val="none" w:sz="0" w:space="0" w:color="auto"/>
              </w:divBdr>
              <w:divsChild>
                <w:div w:id="1763456301">
                  <w:marLeft w:val="0"/>
                  <w:marRight w:val="0"/>
                  <w:marTop w:val="0"/>
                  <w:marBottom w:val="0"/>
                  <w:divBdr>
                    <w:top w:val="none" w:sz="0" w:space="0" w:color="auto"/>
                    <w:left w:val="none" w:sz="0" w:space="0" w:color="auto"/>
                    <w:bottom w:val="none" w:sz="0" w:space="0" w:color="auto"/>
                    <w:right w:val="none" w:sz="0" w:space="0" w:color="auto"/>
                  </w:divBdr>
                </w:div>
              </w:divsChild>
            </w:div>
            <w:div w:id="1337533949">
              <w:marLeft w:val="0"/>
              <w:marRight w:val="0"/>
              <w:marTop w:val="0"/>
              <w:marBottom w:val="0"/>
              <w:divBdr>
                <w:top w:val="none" w:sz="0" w:space="0" w:color="auto"/>
                <w:left w:val="none" w:sz="0" w:space="0" w:color="auto"/>
                <w:bottom w:val="none" w:sz="0" w:space="0" w:color="auto"/>
                <w:right w:val="none" w:sz="0" w:space="0" w:color="auto"/>
              </w:divBdr>
              <w:divsChild>
                <w:div w:id="1094667895">
                  <w:marLeft w:val="0"/>
                  <w:marRight w:val="0"/>
                  <w:marTop w:val="0"/>
                  <w:marBottom w:val="0"/>
                  <w:divBdr>
                    <w:top w:val="none" w:sz="0" w:space="0" w:color="auto"/>
                    <w:left w:val="none" w:sz="0" w:space="0" w:color="auto"/>
                    <w:bottom w:val="none" w:sz="0" w:space="0" w:color="auto"/>
                    <w:right w:val="none" w:sz="0" w:space="0" w:color="auto"/>
                  </w:divBdr>
                </w:div>
              </w:divsChild>
            </w:div>
            <w:div w:id="1225800302">
              <w:marLeft w:val="0"/>
              <w:marRight w:val="0"/>
              <w:marTop w:val="0"/>
              <w:marBottom w:val="0"/>
              <w:divBdr>
                <w:top w:val="none" w:sz="0" w:space="0" w:color="auto"/>
                <w:left w:val="none" w:sz="0" w:space="0" w:color="auto"/>
                <w:bottom w:val="none" w:sz="0" w:space="0" w:color="auto"/>
                <w:right w:val="none" w:sz="0" w:space="0" w:color="auto"/>
              </w:divBdr>
              <w:divsChild>
                <w:div w:id="1576550276">
                  <w:marLeft w:val="0"/>
                  <w:marRight w:val="0"/>
                  <w:marTop w:val="0"/>
                  <w:marBottom w:val="0"/>
                  <w:divBdr>
                    <w:top w:val="none" w:sz="0" w:space="0" w:color="auto"/>
                    <w:left w:val="none" w:sz="0" w:space="0" w:color="auto"/>
                    <w:bottom w:val="none" w:sz="0" w:space="0" w:color="auto"/>
                    <w:right w:val="none" w:sz="0" w:space="0" w:color="auto"/>
                  </w:divBdr>
                </w:div>
              </w:divsChild>
            </w:div>
            <w:div w:id="1587956528">
              <w:marLeft w:val="0"/>
              <w:marRight w:val="0"/>
              <w:marTop w:val="0"/>
              <w:marBottom w:val="0"/>
              <w:divBdr>
                <w:top w:val="none" w:sz="0" w:space="0" w:color="auto"/>
                <w:left w:val="none" w:sz="0" w:space="0" w:color="auto"/>
                <w:bottom w:val="none" w:sz="0" w:space="0" w:color="auto"/>
                <w:right w:val="none" w:sz="0" w:space="0" w:color="auto"/>
              </w:divBdr>
              <w:divsChild>
                <w:div w:id="796490323">
                  <w:marLeft w:val="0"/>
                  <w:marRight w:val="0"/>
                  <w:marTop w:val="0"/>
                  <w:marBottom w:val="0"/>
                  <w:divBdr>
                    <w:top w:val="none" w:sz="0" w:space="0" w:color="auto"/>
                    <w:left w:val="none" w:sz="0" w:space="0" w:color="auto"/>
                    <w:bottom w:val="none" w:sz="0" w:space="0" w:color="auto"/>
                    <w:right w:val="none" w:sz="0" w:space="0" w:color="auto"/>
                  </w:divBdr>
                </w:div>
              </w:divsChild>
            </w:div>
            <w:div w:id="1619530069">
              <w:marLeft w:val="0"/>
              <w:marRight w:val="0"/>
              <w:marTop w:val="0"/>
              <w:marBottom w:val="0"/>
              <w:divBdr>
                <w:top w:val="none" w:sz="0" w:space="0" w:color="auto"/>
                <w:left w:val="none" w:sz="0" w:space="0" w:color="auto"/>
                <w:bottom w:val="none" w:sz="0" w:space="0" w:color="auto"/>
                <w:right w:val="none" w:sz="0" w:space="0" w:color="auto"/>
              </w:divBdr>
              <w:divsChild>
                <w:div w:id="184683326">
                  <w:marLeft w:val="0"/>
                  <w:marRight w:val="0"/>
                  <w:marTop w:val="0"/>
                  <w:marBottom w:val="0"/>
                  <w:divBdr>
                    <w:top w:val="none" w:sz="0" w:space="0" w:color="auto"/>
                    <w:left w:val="none" w:sz="0" w:space="0" w:color="auto"/>
                    <w:bottom w:val="none" w:sz="0" w:space="0" w:color="auto"/>
                    <w:right w:val="none" w:sz="0" w:space="0" w:color="auto"/>
                  </w:divBdr>
                </w:div>
              </w:divsChild>
            </w:div>
            <w:div w:id="1502233333">
              <w:marLeft w:val="0"/>
              <w:marRight w:val="0"/>
              <w:marTop w:val="0"/>
              <w:marBottom w:val="0"/>
              <w:divBdr>
                <w:top w:val="none" w:sz="0" w:space="0" w:color="auto"/>
                <w:left w:val="none" w:sz="0" w:space="0" w:color="auto"/>
                <w:bottom w:val="none" w:sz="0" w:space="0" w:color="auto"/>
                <w:right w:val="none" w:sz="0" w:space="0" w:color="auto"/>
              </w:divBdr>
              <w:divsChild>
                <w:div w:id="1779056113">
                  <w:marLeft w:val="0"/>
                  <w:marRight w:val="0"/>
                  <w:marTop w:val="0"/>
                  <w:marBottom w:val="0"/>
                  <w:divBdr>
                    <w:top w:val="none" w:sz="0" w:space="0" w:color="auto"/>
                    <w:left w:val="none" w:sz="0" w:space="0" w:color="auto"/>
                    <w:bottom w:val="none" w:sz="0" w:space="0" w:color="auto"/>
                    <w:right w:val="none" w:sz="0" w:space="0" w:color="auto"/>
                  </w:divBdr>
                </w:div>
                <w:div w:id="1420129207">
                  <w:marLeft w:val="0"/>
                  <w:marRight w:val="0"/>
                  <w:marTop w:val="0"/>
                  <w:marBottom w:val="0"/>
                  <w:divBdr>
                    <w:top w:val="none" w:sz="0" w:space="0" w:color="auto"/>
                    <w:left w:val="none" w:sz="0" w:space="0" w:color="auto"/>
                    <w:bottom w:val="none" w:sz="0" w:space="0" w:color="auto"/>
                    <w:right w:val="none" w:sz="0" w:space="0" w:color="auto"/>
                  </w:divBdr>
                </w:div>
              </w:divsChild>
            </w:div>
            <w:div w:id="1621255170">
              <w:marLeft w:val="0"/>
              <w:marRight w:val="0"/>
              <w:marTop w:val="0"/>
              <w:marBottom w:val="0"/>
              <w:divBdr>
                <w:top w:val="none" w:sz="0" w:space="0" w:color="auto"/>
                <w:left w:val="none" w:sz="0" w:space="0" w:color="auto"/>
                <w:bottom w:val="none" w:sz="0" w:space="0" w:color="auto"/>
                <w:right w:val="none" w:sz="0" w:space="0" w:color="auto"/>
              </w:divBdr>
              <w:divsChild>
                <w:div w:id="102108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sat.de/kultur/kulturzeit/magnus-hirschfeld-pionier-der-sexualforschung-100.html" TargetMode="External"/><Relationship Id="rId3" Type="http://schemas.openxmlformats.org/officeDocument/2006/relationships/settings" Target="settings.xml"/><Relationship Id="rId7" Type="http://schemas.openxmlformats.org/officeDocument/2006/relationships/hyperlink" Target="https://archive.org/details/Magnus-Hirschfeld_Der-Einstein-des-Sex_Film-19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pen.spotify.com/episode/4e4Ymgn0y0PcROIFLdX2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4626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cp:revision>
  <dcterms:created xsi:type="dcterms:W3CDTF">2023-10-17T07:11:00Z</dcterms:created>
  <dcterms:modified xsi:type="dcterms:W3CDTF">2023-10-17T13:13:00Z</dcterms:modified>
</cp:coreProperties>
</file>